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38B2489D" w14:textId="23DB4E0B" w:rsidR="00D6254D" w:rsidRPr="00463D93" w:rsidRDefault="004A327C" w:rsidP="00D6254D">
      <w:pPr>
        <w:rPr>
          <w:rFonts w:cstheme="minorHAnsi"/>
          <w:b/>
          <w:bCs/>
          <w:szCs w:val="19"/>
          <w:lang w:val="en-US"/>
        </w:rPr>
      </w:pPr>
      <w:r>
        <w:rPr>
          <w:rFonts w:cstheme="minorHAnsi"/>
          <w:b/>
          <w:bCs/>
          <w:szCs w:val="19"/>
          <w:lang w:val="en-US"/>
        </w:rPr>
        <w:t xml:space="preserve">Mex, Switzerland, </w:t>
      </w:r>
      <w:r w:rsidR="009058B0">
        <w:rPr>
          <w:rFonts w:cstheme="minorHAnsi"/>
          <w:b/>
          <w:bCs/>
          <w:szCs w:val="19"/>
          <w:lang w:val="en-US"/>
        </w:rPr>
        <w:t>9</w:t>
      </w:r>
      <w:r w:rsidR="009058B0" w:rsidRPr="009058B0">
        <w:rPr>
          <w:rFonts w:cstheme="minorHAnsi"/>
          <w:b/>
          <w:bCs/>
          <w:szCs w:val="19"/>
          <w:vertAlign w:val="superscript"/>
          <w:lang w:val="en-US"/>
        </w:rPr>
        <w:t>th</w:t>
      </w:r>
      <w:r w:rsidR="009058B0">
        <w:rPr>
          <w:rFonts w:cstheme="minorHAnsi"/>
          <w:b/>
          <w:bCs/>
          <w:szCs w:val="19"/>
          <w:lang w:val="en-US"/>
        </w:rPr>
        <w:t xml:space="preserve"> June</w:t>
      </w:r>
      <w:r>
        <w:rPr>
          <w:rFonts w:cstheme="minorHAnsi"/>
          <w:b/>
          <w:bCs/>
          <w:szCs w:val="19"/>
          <w:lang w:val="en-US"/>
        </w:rPr>
        <w:t xml:space="preserve"> 202</w:t>
      </w:r>
      <w:r w:rsidR="00C92096">
        <w:rPr>
          <w:rFonts w:cstheme="minorHAnsi"/>
          <w:b/>
          <w:bCs/>
          <w:szCs w:val="19"/>
          <w:lang w:val="en-US"/>
        </w:rPr>
        <w:t>1</w:t>
      </w:r>
    </w:p>
    <w:p w14:paraId="35D0ED31" w14:textId="1AA8B138" w:rsidR="00D6254D" w:rsidRDefault="00D6254D" w:rsidP="00D6254D">
      <w:pPr>
        <w:rPr>
          <w:rFonts w:ascii="Arial" w:hAnsi="Arial" w:cs="Arial"/>
          <w:sz w:val="20"/>
          <w:szCs w:val="20"/>
          <w:lang w:val="en-US"/>
        </w:rPr>
      </w:pPr>
    </w:p>
    <w:p w14:paraId="54A36472" w14:textId="77777777" w:rsidR="003E2F3A" w:rsidRPr="009A468B" w:rsidRDefault="003E2F3A" w:rsidP="00D6254D">
      <w:pPr>
        <w:rPr>
          <w:rFonts w:cstheme="minorHAnsi"/>
          <w:b/>
          <w:bCs/>
          <w:color w:val="585858" w:themeColor="text1"/>
          <w:sz w:val="20"/>
          <w:szCs w:val="20"/>
          <w:lang w:val="en-US"/>
        </w:rPr>
      </w:pPr>
    </w:p>
    <w:p w14:paraId="15317D22" w14:textId="77777777" w:rsidR="00ED7CF3" w:rsidRPr="00ED7CF3" w:rsidRDefault="00ED7CF3" w:rsidP="00ED7CF3">
      <w:pPr>
        <w:spacing w:line="276" w:lineRule="auto"/>
        <w:rPr>
          <w:rFonts w:cstheme="minorHAnsi"/>
          <w:b/>
          <w:color w:val="2C2C2C" w:themeColor="text1" w:themeShade="80"/>
          <w:sz w:val="20"/>
          <w:szCs w:val="20"/>
          <w:lang w:val="en-US"/>
        </w:rPr>
      </w:pPr>
      <w:r w:rsidRPr="00ED7CF3">
        <w:rPr>
          <w:rFonts w:cstheme="minorHAnsi"/>
          <w:b/>
          <w:color w:val="2C2C2C" w:themeColor="text1" w:themeShade="80"/>
          <w:sz w:val="20"/>
          <w:szCs w:val="20"/>
          <w:lang w:val="en-US"/>
        </w:rPr>
        <w:t xml:space="preserve">BOBST unveils latest solutions to support its vision for the packaging industry </w:t>
      </w:r>
    </w:p>
    <w:p w14:paraId="269A4038" w14:textId="77777777" w:rsidR="00ED7CF3" w:rsidRPr="003E2F3A" w:rsidRDefault="00ED7CF3" w:rsidP="00ED7CF3">
      <w:pPr>
        <w:spacing w:line="276" w:lineRule="auto"/>
        <w:rPr>
          <w:rFonts w:cstheme="minorHAnsi"/>
          <w:b/>
          <w:bCs/>
          <w:color w:val="2C2C2C" w:themeColor="text1" w:themeShade="80"/>
          <w:sz w:val="20"/>
          <w:szCs w:val="20"/>
          <w:lang w:val="en-GB"/>
        </w:rPr>
      </w:pPr>
    </w:p>
    <w:p w14:paraId="069E6709" w14:textId="77777777" w:rsidR="00ED7CF3" w:rsidRPr="00ED7CF3" w:rsidRDefault="00ED7CF3" w:rsidP="00ED7CF3">
      <w:pPr>
        <w:spacing w:line="276" w:lineRule="auto"/>
        <w:rPr>
          <w:rFonts w:cstheme="minorHAnsi"/>
          <w:color w:val="2C2C2C" w:themeColor="text1" w:themeShade="80"/>
          <w:sz w:val="20"/>
          <w:szCs w:val="20"/>
          <w:lang w:val="en-US"/>
        </w:rPr>
      </w:pPr>
      <w:r w:rsidRPr="00ED7CF3">
        <w:rPr>
          <w:rFonts w:cstheme="minorHAnsi"/>
          <w:color w:val="2C2C2C" w:themeColor="text1" w:themeShade="80"/>
          <w:sz w:val="20"/>
          <w:szCs w:val="20"/>
          <w:lang w:val="en-US"/>
        </w:rPr>
        <w:t>One year ago, BOBST announced its vision to shape the future of the packaging world, offering a profound transformation of the packaging industry.</w:t>
      </w:r>
    </w:p>
    <w:p w14:paraId="05E36AB6" w14:textId="77777777" w:rsidR="00ED7CF3" w:rsidRPr="00ED7CF3" w:rsidRDefault="00ED7CF3" w:rsidP="00ED7CF3">
      <w:pPr>
        <w:spacing w:line="276" w:lineRule="auto"/>
        <w:rPr>
          <w:rFonts w:cstheme="minorHAnsi"/>
          <w:color w:val="2C2C2C" w:themeColor="text1" w:themeShade="80"/>
          <w:sz w:val="20"/>
          <w:szCs w:val="20"/>
          <w:shd w:val="clear" w:color="auto" w:fill="FFFFFF"/>
          <w:lang w:val="en-US"/>
        </w:rPr>
      </w:pPr>
    </w:p>
    <w:p w14:paraId="00818291" w14:textId="77777777" w:rsidR="00ED7CF3" w:rsidRPr="00ED7CF3" w:rsidRDefault="00ED7CF3" w:rsidP="00ED7CF3">
      <w:pPr>
        <w:spacing w:line="276" w:lineRule="auto"/>
        <w:rPr>
          <w:rFonts w:cstheme="minorHAnsi"/>
          <w:color w:val="2C2C2C" w:themeColor="text1" w:themeShade="80"/>
          <w:sz w:val="20"/>
          <w:szCs w:val="20"/>
          <w:shd w:val="clear" w:color="auto" w:fill="FFFFFF"/>
          <w:lang w:val="en-US"/>
        </w:rPr>
      </w:pPr>
      <w:r w:rsidRPr="00ED7CF3">
        <w:rPr>
          <w:rFonts w:cstheme="minorHAnsi"/>
          <w:color w:val="2C2C2C" w:themeColor="text1" w:themeShade="80"/>
          <w:sz w:val="20"/>
          <w:szCs w:val="20"/>
          <w:shd w:val="clear" w:color="auto" w:fill="FFFFFF"/>
          <w:lang w:val="en-US"/>
        </w:rPr>
        <w:t>Today, BOBST reveals several new solutions to support that vision, all built on the four cornerstones of Connectivity, Digitalization, Automation, and Sustainability, helping customers to deal with the packaging production transformation.</w:t>
      </w:r>
    </w:p>
    <w:p w14:paraId="037A9BDE" w14:textId="77777777" w:rsidR="00ED7CF3" w:rsidRPr="00ED7CF3" w:rsidRDefault="00ED7CF3" w:rsidP="00ED7CF3">
      <w:pPr>
        <w:spacing w:line="276" w:lineRule="auto"/>
        <w:rPr>
          <w:rFonts w:cstheme="minorHAnsi"/>
          <w:color w:val="2C2C2C" w:themeColor="text1" w:themeShade="80"/>
          <w:sz w:val="20"/>
          <w:szCs w:val="20"/>
          <w:shd w:val="clear" w:color="auto" w:fill="FFFFFF"/>
          <w:lang w:val="en-US"/>
        </w:rPr>
      </w:pPr>
    </w:p>
    <w:p w14:paraId="11BA470E" w14:textId="77777777" w:rsidR="00ED7CF3" w:rsidRPr="00ED7CF3" w:rsidRDefault="00ED7CF3" w:rsidP="00ED7CF3">
      <w:pPr>
        <w:spacing w:line="276" w:lineRule="auto"/>
        <w:rPr>
          <w:rFonts w:cstheme="minorHAnsi"/>
          <w:color w:val="2C2C2C" w:themeColor="text1" w:themeShade="80"/>
          <w:sz w:val="20"/>
          <w:szCs w:val="20"/>
          <w:lang w:val="en-US"/>
        </w:rPr>
      </w:pPr>
      <w:r w:rsidRPr="00ED7CF3">
        <w:rPr>
          <w:rFonts w:cstheme="minorHAnsi"/>
          <w:color w:val="2C2C2C" w:themeColor="text1" w:themeShade="80"/>
          <w:sz w:val="20"/>
          <w:szCs w:val="20"/>
          <w:shd w:val="clear" w:color="auto" w:fill="FFFFFF"/>
          <w:lang w:val="en-US"/>
        </w:rPr>
        <w:t xml:space="preserve">“We developed an ambitious vision and one year on, we are rolling out new solutions to </w:t>
      </w:r>
      <w:r w:rsidRPr="00ED7CF3">
        <w:rPr>
          <w:rFonts w:cstheme="minorHAnsi"/>
          <w:color w:val="2C2C2C" w:themeColor="text1" w:themeShade="80"/>
          <w:sz w:val="20"/>
          <w:szCs w:val="20"/>
          <w:lang w:val="en-US"/>
        </w:rPr>
        <w:t>help brand owners and converters to deliver better quality, efficiency, control, in a sustainable manner at a time when these qualities have never been more important.”</w:t>
      </w:r>
      <w:r w:rsidRPr="00ED7CF3">
        <w:rPr>
          <w:rFonts w:cstheme="minorHAnsi"/>
          <w:color w:val="2C2C2C" w:themeColor="text1" w:themeShade="80"/>
          <w:sz w:val="20"/>
          <w:szCs w:val="20"/>
          <w:shd w:val="clear" w:color="auto" w:fill="FFFFFF"/>
          <w:lang w:val="en-US"/>
        </w:rPr>
        <w:t xml:space="preserve"> </w:t>
      </w:r>
      <w:r w:rsidRPr="00ED7CF3">
        <w:rPr>
          <w:rFonts w:cstheme="minorHAnsi"/>
          <w:color w:val="2C2C2C" w:themeColor="text1" w:themeShade="80"/>
          <w:sz w:val="20"/>
          <w:szCs w:val="20"/>
          <w:lang w:val="en-US"/>
        </w:rPr>
        <w:t>said Jean-Pascal Bobst, CEO Bobst Group.</w:t>
      </w:r>
      <w:r w:rsidRPr="00ED7CF3">
        <w:rPr>
          <w:rFonts w:cstheme="minorHAnsi"/>
          <w:color w:val="2C2C2C" w:themeColor="text1" w:themeShade="80"/>
          <w:sz w:val="20"/>
          <w:szCs w:val="20"/>
          <w:lang w:val="en-US"/>
        </w:rPr>
        <w:br/>
      </w:r>
      <w:r w:rsidRPr="00ED7CF3">
        <w:rPr>
          <w:rFonts w:cstheme="minorHAnsi"/>
          <w:color w:val="2C2C2C" w:themeColor="text1" w:themeShade="80"/>
          <w:sz w:val="20"/>
          <w:szCs w:val="20"/>
          <w:lang w:val="en-US"/>
        </w:rPr>
        <w:br/>
        <w:t>The newly announced solutions address different industries.</w:t>
      </w:r>
    </w:p>
    <w:p w14:paraId="324493ED" w14:textId="77777777" w:rsidR="00ED7CF3" w:rsidRPr="00ED7CF3" w:rsidRDefault="00ED7CF3" w:rsidP="00ED7CF3">
      <w:pPr>
        <w:rPr>
          <w:rFonts w:cstheme="minorHAnsi"/>
          <w:b/>
          <w:color w:val="2C2C2C" w:themeColor="text1" w:themeShade="80"/>
          <w:sz w:val="20"/>
          <w:szCs w:val="20"/>
          <w:lang w:val="en-US"/>
        </w:rPr>
      </w:pPr>
      <w:r w:rsidRPr="00ED7CF3">
        <w:rPr>
          <w:rFonts w:cstheme="minorHAnsi"/>
          <w:b/>
          <w:color w:val="2C2C2C" w:themeColor="text1" w:themeShade="80"/>
          <w:sz w:val="20"/>
          <w:szCs w:val="20"/>
          <w:lang w:val="en-US"/>
        </w:rPr>
        <w:br/>
        <w:t>For the folding carton industry:</w:t>
      </w:r>
    </w:p>
    <w:p w14:paraId="0BEBA946"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p>
    <w:p w14:paraId="6AC994A1"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b/>
          <w:color w:val="2C2C2C" w:themeColor="text1" w:themeShade="80"/>
          <w:sz w:val="20"/>
          <w:szCs w:val="20"/>
          <w:lang w:val="en-US"/>
        </w:rPr>
      </w:pPr>
      <w:r w:rsidRPr="00ED7CF3">
        <w:rPr>
          <w:rFonts w:asciiTheme="minorHAnsi" w:hAnsiTheme="minorHAnsi" w:cstheme="minorHAnsi"/>
          <w:b/>
          <w:color w:val="2C2C2C" w:themeColor="text1" w:themeShade="80"/>
          <w:sz w:val="20"/>
          <w:szCs w:val="20"/>
          <w:lang w:val="en-US"/>
        </w:rPr>
        <w:t xml:space="preserve">EXPERTFOLD 110 A3 Version </w:t>
      </w:r>
    </w:p>
    <w:p w14:paraId="5257D927" w14:textId="77777777" w:rsidR="00ED7CF3" w:rsidRPr="00ED7CF3" w:rsidRDefault="00ED7CF3" w:rsidP="00ED7CF3">
      <w:pPr>
        <w:shd w:val="clear" w:color="auto" w:fill="FFFFFF"/>
        <w:spacing w:line="276" w:lineRule="auto"/>
        <w:rPr>
          <w:rFonts w:eastAsia="Times New Roman" w:cstheme="minorHAnsi"/>
          <w:color w:val="2C2C2C" w:themeColor="text1" w:themeShade="80"/>
          <w:sz w:val="20"/>
          <w:szCs w:val="20"/>
          <w:lang w:val="en-US" w:eastAsia="en-GB"/>
        </w:rPr>
      </w:pPr>
    </w:p>
    <w:p w14:paraId="0F327FF8" w14:textId="77777777" w:rsidR="00ED7CF3" w:rsidRPr="00ED7CF3" w:rsidRDefault="00ED7CF3" w:rsidP="00ED7CF3">
      <w:pPr>
        <w:shd w:val="clear" w:color="auto" w:fill="FFFFFF"/>
        <w:spacing w:line="276" w:lineRule="auto"/>
        <w:rPr>
          <w:rFonts w:eastAsia="Times New Roman" w:cstheme="minorHAnsi"/>
          <w:color w:val="2C2C2C" w:themeColor="text1" w:themeShade="80"/>
          <w:sz w:val="20"/>
          <w:szCs w:val="20"/>
          <w:lang w:val="en-US" w:eastAsia="en-GB"/>
        </w:rPr>
      </w:pPr>
      <w:r w:rsidRPr="00ED7CF3">
        <w:rPr>
          <w:rFonts w:eastAsia="Times New Roman" w:cstheme="minorHAnsi"/>
          <w:color w:val="2C2C2C" w:themeColor="text1" w:themeShade="80"/>
          <w:sz w:val="20"/>
          <w:szCs w:val="20"/>
          <w:lang w:val="en-US" w:eastAsia="en-GB"/>
        </w:rPr>
        <w:t>The new multi-purpose EXPERTFOLD 110 A3 version features newly integrated modules for the dedicated production of crash-locks and 4-&amp; 6-corners, which simplifies and shortens settings when changing box types. This reduces setup time during changeovers by as much as 80%. The EXPERTFOLD 110 folder-gluer continues, more than ever, to be synonymous with versatility and high performance. It allows companies to produce an impressive number of box styles in a wide range of materials, producing cartons at speeds of up to 450 meters per minute, with very short makereadies and changeover times for maximum uptime.</w:t>
      </w:r>
    </w:p>
    <w:p w14:paraId="1F63F58F" w14:textId="77777777" w:rsidR="00ED7CF3" w:rsidRPr="00ED7CF3" w:rsidRDefault="00ED7CF3" w:rsidP="00ED7CF3">
      <w:pPr>
        <w:shd w:val="clear" w:color="auto" w:fill="FFFFFF"/>
        <w:spacing w:line="276" w:lineRule="auto"/>
        <w:rPr>
          <w:rFonts w:eastAsia="Times New Roman" w:cstheme="minorHAnsi"/>
          <w:color w:val="2C2C2C" w:themeColor="text1" w:themeShade="80"/>
          <w:sz w:val="20"/>
          <w:szCs w:val="20"/>
          <w:lang w:val="en-US" w:eastAsia="en-GB"/>
        </w:rPr>
      </w:pPr>
    </w:p>
    <w:p w14:paraId="58D025B8"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b/>
          <w:color w:val="2C2C2C" w:themeColor="text1" w:themeShade="80"/>
          <w:sz w:val="20"/>
          <w:szCs w:val="20"/>
          <w:lang w:val="en-US"/>
        </w:rPr>
      </w:pPr>
      <w:r w:rsidRPr="00ED7CF3">
        <w:rPr>
          <w:rFonts w:asciiTheme="minorHAnsi" w:hAnsiTheme="minorHAnsi" w:cstheme="minorHAnsi"/>
          <w:b/>
          <w:color w:val="2C2C2C" w:themeColor="text1" w:themeShade="80"/>
          <w:sz w:val="20"/>
          <w:szCs w:val="20"/>
          <w:lang w:val="en-US"/>
        </w:rPr>
        <w:t xml:space="preserve">NOVAFOIL 106 Hot Foil Stamper </w:t>
      </w:r>
    </w:p>
    <w:p w14:paraId="4443FB94" w14:textId="77777777" w:rsidR="00ED7CF3" w:rsidRPr="00ED7CF3" w:rsidRDefault="00ED7CF3" w:rsidP="00ED7CF3">
      <w:pPr>
        <w:shd w:val="clear" w:color="auto" w:fill="FFFFFF"/>
        <w:spacing w:line="276" w:lineRule="auto"/>
        <w:rPr>
          <w:rFonts w:eastAsia="Times New Roman" w:cstheme="minorHAnsi"/>
          <w:color w:val="2C2C2C" w:themeColor="text1" w:themeShade="80"/>
          <w:sz w:val="20"/>
          <w:szCs w:val="20"/>
          <w:lang w:val="en-US" w:eastAsia="en-GB"/>
        </w:rPr>
      </w:pPr>
    </w:p>
    <w:p w14:paraId="7F1740A4" w14:textId="77777777" w:rsidR="00ED7CF3" w:rsidRPr="00ED7CF3" w:rsidRDefault="00ED7CF3" w:rsidP="00ED7CF3">
      <w:pPr>
        <w:shd w:val="clear" w:color="auto" w:fill="FFFFFF"/>
        <w:spacing w:line="276" w:lineRule="auto"/>
        <w:rPr>
          <w:rFonts w:eastAsia="Times New Roman" w:cstheme="minorHAnsi"/>
          <w:color w:val="2C2C2C" w:themeColor="text1" w:themeShade="80"/>
          <w:sz w:val="20"/>
          <w:szCs w:val="20"/>
          <w:lang w:val="en-US" w:eastAsia="en-GB"/>
        </w:rPr>
      </w:pPr>
      <w:r w:rsidRPr="00ED7CF3">
        <w:rPr>
          <w:rFonts w:eastAsia="Times New Roman" w:cstheme="minorHAnsi"/>
          <w:color w:val="2C2C2C" w:themeColor="text1" w:themeShade="80"/>
          <w:sz w:val="20"/>
          <w:szCs w:val="20"/>
          <w:lang w:val="en-US" w:eastAsia="en-GB"/>
        </w:rPr>
        <w:t>The new NOVAFOIL 106 Hot Foil Stamper provides efficient, versatile and cost-effective multi-color foiling that enables quick setups and changeovers for highest productivity, allowing customers to create more elaborate designs for high-value packaging applications.</w:t>
      </w:r>
      <w:r w:rsidRPr="00ED7CF3">
        <w:rPr>
          <w:rFonts w:eastAsia="Times New Roman" w:cstheme="minorHAnsi"/>
          <w:color w:val="2C2C2C" w:themeColor="text1" w:themeShade="80"/>
          <w:sz w:val="20"/>
          <w:szCs w:val="20"/>
          <w:lang w:val="en-US" w:eastAsia="en-GB"/>
        </w:rPr>
        <w:br/>
      </w:r>
    </w:p>
    <w:p w14:paraId="3A17D8A7" w14:textId="77777777" w:rsidR="00ED7CF3" w:rsidRPr="00ED7CF3" w:rsidRDefault="00ED7CF3" w:rsidP="00ED7CF3">
      <w:pPr>
        <w:shd w:val="clear" w:color="auto" w:fill="FFFFFF"/>
        <w:spacing w:line="276" w:lineRule="auto"/>
        <w:rPr>
          <w:rFonts w:cstheme="minorHAnsi"/>
          <w:color w:val="2C2C2C" w:themeColor="text1" w:themeShade="80"/>
          <w:sz w:val="20"/>
          <w:szCs w:val="20"/>
          <w:lang w:val="en-US" w:eastAsia="en-GB"/>
        </w:rPr>
      </w:pPr>
      <w:r w:rsidRPr="00ED7CF3">
        <w:rPr>
          <w:rFonts w:eastAsia="Times New Roman" w:cstheme="minorHAnsi"/>
          <w:color w:val="2C2C2C" w:themeColor="text1" w:themeShade="80"/>
          <w:sz w:val="20"/>
          <w:szCs w:val="20"/>
          <w:lang w:val="en-US" w:eastAsia="en-GB"/>
        </w:rPr>
        <w:t xml:space="preserve">This is the first in-line foil stamping machine from BOBST </w:t>
      </w:r>
      <w:r w:rsidRPr="00ED7CF3">
        <w:rPr>
          <w:rFonts w:cstheme="minorHAnsi"/>
          <w:color w:val="2C2C2C" w:themeColor="text1" w:themeShade="80"/>
          <w:sz w:val="20"/>
          <w:szCs w:val="20"/>
          <w:lang w:val="en-US" w:eastAsia="en-GB"/>
        </w:rPr>
        <w:t xml:space="preserve">featuring a cross-foiling section. This exceedingly versatile machine can also be used for embossing, debossing, hologram application and even die-cutting. </w:t>
      </w:r>
    </w:p>
    <w:p w14:paraId="3FDF48EC" w14:textId="77777777" w:rsidR="00ED7CF3" w:rsidRPr="00ED7CF3" w:rsidRDefault="00ED7CF3" w:rsidP="00ED7CF3">
      <w:pPr>
        <w:shd w:val="clear" w:color="auto" w:fill="FFFFFF"/>
        <w:spacing w:line="276" w:lineRule="auto"/>
        <w:rPr>
          <w:rFonts w:cstheme="minorHAnsi"/>
          <w:color w:val="2C2C2C" w:themeColor="text1" w:themeShade="80"/>
          <w:sz w:val="20"/>
          <w:szCs w:val="20"/>
          <w:lang w:val="en-US" w:eastAsia="en-GB"/>
        </w:rPr>
      </w:pPr>
    </w:p>
    <w:p w14:paraId="73FD5FCC" w14:textId="77777777" w:rsidR="00ED7CF3" w:rsidRPr="00ED7CF3" w:rsidRDefault="00ED7CF3" w:rsidP="00ED7CF3">
      <w:pPr>
        <w:shd w:val="clear" w:color="auto" w:fill="FFFFFF"/>
        <w:spacing w:line="276" w:lineRule="auto"/>
        <w:rPr>
          <w:rFonts w:cstheme="minorHAnsi"/>
          <w:color w:val="2C2C2C" w:themeColor="text1" w:themeShade="80"/>
          <w:sz w:val="20"/>
          <w:szCs w:val="20"/>
          <w:lang w:val="en-US" w:eastAsia="en-GB"/>
        </w:rPr>
      </w:pPr>
      <w:r w:rsidRPr="00ED7CF3">
        <w:rPr>
          <w:rFonts w:cstheme="minorHAnsi"/>
          <w:color w:val="2C2C2C" w:themeColor="text1" w:themeShade="80"/>
          <w:sz w:val="20"/>
          <w:szCs w:val="20"/>
          <w:lang w:val="en-US" w:eastAsia="en-GB"/>
        </w:rPr>
        <w:t>The platen section and gripper bar advance system of the NOVAFOIL 106 have been redesigned and offer more pressure, longer dwell time, as well as smooth and steady sheet advance for amazing embellishment quality. Operator-friendly ergonomics and a high level of automation allow swift changeovers. Together with the possibility to calculate the optimal foil advance, this all-around trade finisher allows cost-efficient, versatile and productive embellishment at the top level.</w:t>
      </w:r>
    </w:p>
    <w:p w14:paraId="5A50FBAF" w14:textId="77777777" w:rsidR="00ED7CF3" w:rsidRPr="00ED7CF3" w:rsidRDefault="00ED7CF3" w:rsidP="00ED7CF3">
      <w:pPr>
        <w:rPr>
          <w:rFonts w:cstheme="minorHAnsi"/>
          <w:b/>
          <w:color w:val="2C2C2C" w:themeColor="text1" w:themeShade="80"/>
          <w:sz w:val="20"/>
          <w:szCs w:val="20"/>
          <w:lang w:val="en-US"/>
        </w:rPr>
      </w:pPr>
    </w:p>
    <w:p w14:paraId="6FD45C09"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b/>
          <w:bCs/>
          <w:color w:val="2C2C2C" w:themeColor="text1" w:themeShade="80"/>
          <w:sz w:val="20"/>
          <w:szCs w:val="20"/>
          <w:lang w:val="en-US"/>
        </w:rPr>
      </w:pPr>
      <w:r w:rsidRPr="00ED7CF3">
        <w:rPr>
          <w:rFonts w:asciiTheme="minorHAnsi" w:hAnsiTheme="minorHAnsi" w:cstheme="minorHAnsi"/>
          <w:b/>
          <w:bCs/>
          <w:color w:val="2C2C2C" w:themeColor="text1" w:themeShade="80"/>
          <w:sz w:val="20"/>
          <w:szCs w:val="20"/>
          <w:lang w:val="en-US"/>
        </w:rPr>
        <w:t>ACCUREGISTER</w:t>
      </w:r>
    </w:p>
    <w:p w14:paraId="40DBC1F3" w14:textId="77777777" w:rsidR="00ED7CF3" w:rsidRPr="00ED7CF3" w:rsidRDefault="00ED7CF3" w:rsidP="00ED7CF3">
      <w:pPr>
        <w:pStyle w:val="v1msonormal"/>
        <w:shd w:val="clear" w:color="auto" w:fill="FFFFFF"/>
        <w:spacing w:after="0" w:afterAutospacing="0" w:line="276" w:lineRule="auto"/>
        <w:ind w:left="360"/>
        <w:rPr>
          <w:rFonts w:asciiTheme="minorHAnsi" w:hAnsiTheme="minorHAnsi" w:cstheme="minorHAnsi"/>
          <w:b/>
          <w:bCs/>
          <w:color w:val="2C2C2C" w:themeColor="text1" w:themeShade="80"/>
          <w:sz w:val="20"/>
          <w:szCs w:val="20"/>
          <w:lang w:val="en-US"/>
        </w:rPr>
      </w:pPr>
    </w:p>
    <w:p w14:paraId="49AC6AB5"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20 years ago, BOBST introduced the POWER REGISTER. This ‘no sheet edge contact’ sheet feeding system was an industry-first and remains unique in its capabilities to this day. Today, ACCUREGISTER is a new version of this legendary optical cut-to-print register. Available on the NOVACUT 106 range, it will reduce setting times and feed related stops, boosting productivity and delivering outstanding blank register quality.</w:t>
      </w:r>
      <w:r w:rsidRPr="00ED7CF3">
        <w:rPr>
          <w:rFonts w:asciiTheme="minorHAnsi" w:hAnsiTheme="minorHAnsi" w:cstheme="minorHAnsi"/>
          <w:color w:val="2C2C2C" w:themeColor="text1" w:themeShade="80"/>
          <w:sz w:val="20"/>
          <w:szCs w:val="20"/>
          <w:lang w:val="en-US"/>
        </w:rPr>
        <w:br/>
      </w:r>
    </w:p>
    <w:p w14:paraId="76867D03"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New features have been specifically developed for the ACCUREGISTER, also helping to reduce maintenance to an absolute minimum. It also features integration into the BOBST Helpline for quick and efficient support including human-machine interface (HMI) integration to offer best ergonomics for the operator.</w:t>
      </w:r>
      <w:r w:rsidRPr="00ED7CF3">
        <w:rPr>
          <w:rFonts w:asciiTheme="minorHAnsi" w:hAnsiTheme="minorHAnsi" w:cstheme="minorHAnsi"/>
          <w:color w:val="2C2C2C" w:themeColor="text1" w:themeShade="80"/>
          <w:sz w:val="20"/>
          <w:szCs w:val="20"/>
          <w:lang w:val="en-US"/>
        </w:rPr>
        <w:br/>
      </w:r>
    </w:p>
    <w:p w14:paraId="2076E570"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 xml:space="preserve">With ACCUREGISTER, BOBST has taken the best elements of its legendary POWER REGISTER and perfectly adapted it to the NOVACUT range. </w:t>
      </w:r>
    </w:p>
    <w:p w14:paraId="0C4CAB38" w14:textId="77777777" w:rsidR="00ED7CF3" w:rsidRPr="00ED7CF3" w:rsidRDefault="00ED7CF3" w:rsidP="00ED7CF3">
      <w:pPr>
        <w:shd w:val="clear" w:color="auto" w:fill="FFFFFF"/>
        <w:spacing w:line="276" w:lineRule="auto"/>
        <w:rPr>
          <w:rFonts w:eastAsia="Times New Roman" w:cstheme="minorHAnsi"/>
          <w:color w:val="2C2C2C" w:themeColor="text1" w:themeShade="80"/>
          <w:sz w:val="20"/>
          <w:szCs w:val="20"/>
          <w:lang w:val="en-US" w:eastAsia="en-GB"/>
        </w:rPr>
      </w:pPr>
    </w:p>
    <w:p w14:paraId="7451394A"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b/>
          <w:color w:val="2C2C2C" w:themeColor="text1" w:themeShade="80"/>
          <w:sz w:val="20"/>
          <w:szCs w:val="20"/>
          <w:lang w:val="en-US"/>
        </w:rPr>
        <w:t xml:space="preserve">SETUP TIME REDUCTION Pack </w:t>
      </w:r>
    </w:p>
    <w:p w14:paraId="6B0FC3B1"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p>
    <w:p w14:paraId="56D34839"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 xml:space="preserve">There’s more good news for anyone purchasing a BOBST 106 size die-cutter: these machines are now available with an optional SETUP TIME REDUCTION Pack, which </w:t>
      </w:r>
      <w:r w:rsidRPr="00ED7CF3">
        <w:rPr>
          <w:rFonts w:asciiTheme="minorHAnsi" w:hAnsiTheme="minorHAnsi" w:cstheme="minorHAnsi"/>
          <w:color w:val="2C2C2C" w:themeColor="text1" w:themeShade="80"/>
          <w:sz w:val="20"/>
          <w:szCs w:val="20"/>
        </w:rPr>
        <w:t>makes it faster and easier to get started with any job.</w:t>
      </w:r>
      <w:r w:rsidRPr="00ED7CF3">
        <w:rPr>
          <w:rFonts w:asciiTheme="minorHAnsi" w:hAnsiTheme="minorHAnsi" w:cstheme="minorHAnsi"/>
          <w:color w:val="2C2C2C" w:themeColor="text1" w:themeShade="80"/>
          <w:sz w:val="20"/>
          <w:szCs w:val="20"/>
          <w:lang w:val="en-US"/>
        </w:rPr>
        <w:t xml:space="preserve"> Features include a new 15” screen at the Feeder for faster setup procedure of BOBST’s optical registration systems, automatic pallet lifting within the Feeder for each new job setup, and improved HMI ergonomics, such as an easier process for automatic non-stop grids.</w:t>
      </w:r>
    </w:p>
    <w:p w14:paraId="02869458"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p>
    <w:p w14:paraId="7FF59B14"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 xml:space="preserve">The Pack also includes </w:t>
      </w:r>
      <w:proofErr w:type="spellStart"/>
      <w:r w:rsidRPr="00ED7CF3">
        <w:rPr>
          <w:rFonts w:asciiTheme="minorHAnsi" w:hAnsiTheme="minorHAnsi" w:cstheme="minorHAnsi"/>
          <w:color w:val="2C2C2C" w:themeColor="text1" w:themeShade="80"/>
          <w:sz w:val="20"/>
          <w:szCs w:val="20"/>
          <w:lang w:val="en-US"/>
        </w:rPr>
        <w:t>TooLink</w:t>
      </w:r>
      <w:proofErr w:type="spellEnd"/>
      <w:r w:rsidRPr="00ED7CF3">
        <w:rPr>
          <w:rFonts w:asciiTheme="minorHAnsi" w:hAnsiTheme="minorHAnsi" w:cstheme="minorHAnsi"/>
          <w:color w:val="2C2C2C" w:themeColor="text1" w:themeShade="80"/>
          <w:sz w:val="20"/>
          <w:szCs w:val="20"/>
          <w:lang w:val="en-US"/>
        </w:rPr>
        <w:t>, the new automatic machine and tool connection, including Recipe Management. With this pack, converters can minimize downtime, improve ergonomics while at the same time increasing their output.</w:t>
      </w:r>
    </w:p>
    <w:p w14:paraId="0C4B476E"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p>
    <w:p w14:paraId="3F00066D"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b/>
          <w:bCs/>
          <w:color w:val="2C2C2C" w:themeColor="text1" w:themeShade="80"/>
          <w:sz w:val="20"/>
          <w:szCs w:val="20"/>
          <w:lang w:val="en-US"/>
        </w:rPr>
        <w:t>Digital Inspection Table</w:t>
      </w:r>
      <w:r w:rsidRPr="00ED7CF3">
        <w:rPr>
          <w:rFonts w:asciiTheme="minorHAnsi" w:hAnsiTheme="minorHAnsi" w:cstheme="minorHAnsi"/>
          <w:b/>
          <w:color w:val="2C2C2C" w:themeColor="text1" w:themeShade="80"/>
          <w:sz w:val="20"/>
          <w:szCs w:val="20"/>
          <w:lang w:val="en-US"/>
        </w:rPr>
        <w:t xml:space="preserve"> - Folding Carton 106</w:t>
      </w:r>
    </w:p>
    <w:p w14:paraId="7F0357AA"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bookmarkStart w:id="0" w:name="_Hlk72154936"/>
    </w:p>
    <w:p w14:paraId="3E470D51"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 xml:space="preserve">The first BOBST Digital Inspection Table (DIT) has represented a breakthrough in quality control, streamlining the process, improving precision and automating reporting. </w:t>
      </w:r>
      <w:bookmarkEnd w:id="0"/>
      <w:r w:rsidRPr="00ED7CF3">
        <w:rPr>
          <w:rFonts w:asciiTheme="minorHAnsi" w:hAnsiTheme="minorHAnsi" w:cstheme="minorHAnsi"/>
          <w:color w:val="2C2C2C" w:themeColor="text1" w:themeShade="80"/>
          <w:sz w:val="20"/>
          <w:szCs w:val="20"/>
          <w:lang w:val="en-US"/>
        </w:rPr>
        <w:br/>
      </w:r>
    </w:p>
    <w:p w14:paraId="46D6C04E"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Now, the DIT Folding Carton 106 is the latest addition to BOBST’s portfolio. This advanced digital solution suitable for format size 106 is a smart digital device that compares the production results with the client’s original PDF.</w:t>
      </w:r>
      <w:r w:rsidRPr="00ED7CF3">
        <w:rPr>
          <w:rFonts w:asciiTheme="minorHAnsi" w:hAnsiTheme="minorHAnsi" w:cstheme="minorHAnsi"/>
          <w:color w:val="2C2C2C" w:themeColor="text1" w:themeShade="80"/>
          <w:sz w:val="20"/>
          <w:szCs w:val="20"/>
          <w:lang w:val="en-US"/>
        </w:rPr>
        <w:br/>
      </w:r>
    </w:p>
    <w:p w14:paraId="379C4F0C" w14:textId="3E4398E3"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 xml:space="preserve">It actively monitors all points of the production process, from printing through embellishment and cutting including inspection of braille and embossing. An additional camera digitizes patching sheets, so that they can be redone more easily in case of damage or loss. The DIT Folding Carton 106 helps to avoid costly customer complaints and ensures outstanding quality, every time. </w:t>
      </w:r>
    </w:p>
    <w:p w14:paraId="0291499E" w14:textId="77777777" w:rsidR="00ED7CF3" w:rsidRPr="00ED7CF3" w:rsidRDefault="00ED7CF3" w:rsidP="00ED7CF3">
      <w:pPr>
        <w:spacing w:line="276" w:lineRule="auto"/>
        <w:rPr>
          <w:rFonts w:cstheme="minorHAnsi"/>
          <w:b/>
          <w:color w:val="2C2C2C" w:themeColor="text1" w:themeShade="80"/>
          <w:sz w:val="20"/>
          <w:szCs w:val="20"/>
          <w:lang w:val="en-US"/>
        </w:rPr>
      </w:pPr>
    </w:p>
    <w:p w14:paraId="1AC1E61A" w14:textId="77777777" w:rsidR="00ED7CF3" w:rsidRPr="00ED7CF3" w:rsidRDefault="00ED7CF3" w:rsidP="00ED7CF3">
      <w:pPr>
        <w:spacing w:line="276" w:lineRule="auto"/>
        <w:rPr>
          <w:rFonts w:cstheme="minorHAnsi"/>
          <w:b/>
          <w:color w:val="2C2C2C" w:themeColor="text1" w:themeShade="80"/>
          <w:sz w:val="20"/>
          <w:szCs w:val="20"/>
          <w:lang w:val="en-US"/>
        </w:rPr>
      </w:pPr>
      <w:r w:rsidRPr="00ED7CF3">
        <w:rPr>
          <w:rFonts w:cstheme="minorHAnsi"/>
          <w:b/>
          <w:color w:val="2C2C2C" w:themeColor="text1" w:themeShade="80"/>
          <w:sz w:val="20"/>
          <w:szCs w:val="20"/>
          <w:lang w:val="en-US"/>
        </w:rPr>
        <w:t>For the corrugated board industry:</w:t>
      </w:r>
    </w:p>
    <w:p w14:paraId="1BA533AA" w14:textId="77777777" w:rsidR="00ED7CF3" w:rsidRPr="003E2F3A" w:rsidRDefault="00ED7CF3" w:rsidP="00ED7CF3">
      <w:pPr>
        <w:shd w:val="clear" w:color="auto" w:fill="FFFFFF"/>
        <w:spacing w:line="276" w:lineRule="auto"/>
        <w:rPr>
          <w:rFonts w:cstheme="minorHAnsi"/>
          <w:color w:val="2C2C2C" w:themeColor="text1" w:themeShade="80"/>
          <w:sz w:val="20"/>
          <w:szCs w:val="20"/>
          <w:shd w:val="clear" w:color="auto" w:fill="FFFFFF"/>
          <w:lang w:val="en-GB"/>
        </w:rPr>
      </w:pPr>
    </w:p>
    <w:p w14:paraId="2BBBBE6D"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b/>
          <w:color w:val="2C2C2C" w:themeColor="text1" w:themeShade="80"/>
          <w:sz w:val="20"/>
          <w:szCs w:val="20"/>
          <w:lang w:val="en-US"/>
        </w:rPr>
      </w:pPr>
      <w:r w:rsidRPr="00ED7CF3">
        <w:rPr>
          <w:rFonts w:asciiTheme="minorHAnsi" w:hAnsiTheme="minorHAnsi" w:cstheme="minorHAnsi"/>
          <w:b/>
          <w:color w:val="2C2C2C" w:themeColor="text1" w:themeShade="80"/>
          <w:sz w:val="20"/>
          <w:szCs w:val="20"/>
          <w:lang w:val="en-US"/>
        </w:rPr>
        <w:t>MASTERCUT 1.65</w:t>
      </w:r>
    </w:p>
    <w:p w14:paraId="5C8521E1"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p>
    <w:p w14:paraId="7A719D1C"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lastRenderedPageBreak/>
        <w:t xml:space="preserve">MASTERCUT 1.65 is completely unique – the only machine especially designed for litho-laminated converting – and handles carton and corrugated board as well as litho-laminate, making it one machine for all jobs. </w:t>
      </w:r>
      <w:r w:rsidRPr="00ED7CF3">
        <w:rPr>
          <w:rFonts w:asciiTheme="minorHAnsi" w:hAnsiTheme="minorHAnsi" w:cstheme="minorHAnsi"/>
          <w:color w:val="2C2C2C" w:themeColor="text1" w:themeShade="80"/>
          <w:sz w:val="20"/>
          <w:szCs w:val="20"/>
          <w:lang w:val="en-US"/>
        </w:rPr>
        <w:br/>
      </w:r>
    </w:p>
    <w:p w14:paraId="73A53C58"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 xml:space="preserve">Combining the advantages of folding carton and corrugated board flatbed die-cutters, it can process robust and delicate materials equally well, going from 300g solid board to BC double wall </w:t>
      </w:r>
      <w:proofErr w:type="spellStart"/>
      <w:r w:rsidRPr="00ED7CF3">
        <w:rPr>
          <w:rFonts w:asciiTheme="minorHAnsi" w:hAnsiTheme="minorHAnsi" w:cstheme="minorHAnsi"/>
          <w:color w:val="2C2C2C" w:themeColor="text1" w:themeShade="80"/>
          <w:sz w:val="20"/>
          <w:szCs w:val="20"/>
          <w:lang w:val="en-US"/>
        </w:rPr>
        <w:t>litho</w:t>
      </w:r>
      <w:proofErr w:type="spellEnd"/>
      <w:r w:rsidRPr="00ED7CF3">
        <w:rPr>
          <w:rFonts w:asciiTheme="minorHAnsi" w:hAnsiTheme="minorHAnsi" w:cstheme="minorHAnsi"/>
          <w:color w:val="2C2C2C" w:themeColor="text1" w:themeShade="80"/>
          <w:sz w:val="20"/>
          <w:szCs w:val="20"/>
          <w:lang w:val="en-US"/>
        </w:rPr>
        <w:t xml:space="preserve"> lam. A sheet-to-sheet top feeder for delicate and sensitive substrates, a specially adapted POWER REGISTER and its high cutting force enable extremely precise die-cutting, even for complex box designs and delicate substrates, ensuring an exceptional die-cutting quality. </w:t>
      </w:r>
    </w:p>
    <w:p w14:paraId="250901DE"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p>
    <w:p w14:paraId="65996BE7"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r w:rsidRPr="00ED7CF3">
        <w:rPr>
          <w:rFonts w:asciiTheme="minorHAnsi" w:hAnsiTheme="minorHAnsi" w:cstheme="minorHAnsi"/>
          <w:color w:val="2C2C2C" w:themeColor="text1" w:themeShade="80"/>
          <w:sz w:val="20"/>
          <w:szCs w:val="20"/>
          <w:lang w:val="en-US"/>
        </w:rPr>
        <w:t>The MASTERCUT 1.65 is also the only solution in the market for blanking in size VII and offers the possibility to deliver single cut, double cut and full sheets. Its exceptional ergonomics with maximum level of automation and accessibility as well as the completely intuitive HMI SPHERE also allow fast and easy handling for maximum productivity.</w:t>
      </w:r>
    </w:p>
    <w:p w14:paraId="49CD56FB"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color w:val="2C2C2C" w:themeColor="text1" w:themeShade="80"/>
          <w:sz w:val="20"/>
          <w:szCs w:val="20"/>
          <w:lang w:val="en-US"/>
        </w:rPr>
      </w:pPr>
    </w:p>
    <w:p w14:paraId="658EC1C2"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b/>
          <w:color w:val="2C2C2C" w:themeColor="text1" w:themeShade="80"/>
          <w:sz w:val="20"/>
          <w:szCs w:val="20"/>
          <w:lang w:val="en-US"/>
        </w:rPr>
      </w:pPr>
      <w:r w:rsidRPr="00ED7CF3">
        <w:rPr>
          <w:rFonts w:asciiTheme="minorHAnsi" w:hAnsiTheme="minorHAnsi" w:cstheme="minorHAnsi"/>
          <w:b/>
          <w:color w:val="2C2C2C" w:themeColor="text1" w:themeShade="80"/>
          <w:sz w:val="20"/>
          <w:szCs w:val="20"/>
          <w:lang w:val="en-US"/>
        </w:rPr>
        <w:t xml:space="preserve">SPEEDPACK </w:t>
      </w:r>
    </w:p>
    <w:p w14:paraId="30AC22DE" w14:textId="77777777" w:rsidR="00ED7CF3" w:rsidRPr="00ED7CF3" w:rsidRDefault="00ED7CF3" w:rsidP="00ED7CF3">
      <w:pPr>
        <w:shd w:val="clear" w:color="auto" w:fill="FFFFFF"/>
        <w:spacing w:line="276" w:lineRule="auto"/>
        <w:rPr>
          <w:rFonts w:cstheme="minorHAnsi"/>
          <w:color w:val="2C2C2C" w:themeColor="text1" w:themeShade="80"/>
          <w:sz w:val="20"/>
          <w:szCs w:val="20"/>
          <w:shd w:val="clear" w:color="auto" w:fill="FFFFFF"/>
        </w:rPr>
      </w:pPr>
    </w:p>
    <w:p w14:paraId="56C26DFF" w14:textId="77777777" w:rsidR="00ED7CF3" w:rsidRPr="003E2F3A" w:rsidRDefault="00ED7CF3" w:rsidP="00ED7CF3">
      <w:pPr>
        <w:shd w:val="clear" w:color="auto" w:fill="FFFFFF"/>
        <w:spacing w:line="276" w:lineRule="auto"/>
        <w:rPr>
          <w:rFonts w:cstheme="minorHAnsi"/>
          <w:color w:val="2C2C2C" w:themeColor="text1" w:themeShade="80"/>
          <w:sz w:val="20"/>
          <w:szCs w:val="20"/>
          <w:shd w:val="clear" w:color="auto" w:fill="FFFFFF"/>
          <w:lang w:val="en-GB"/>
        </w:rPr>
      </w:pPr>
      <w:r w:rsidRPr="003E2F3A">
        <w:rPr>
          <w:rFonts w:cstheme="minorHAnsi"/>
          <w:color w:val="2C2C2C" w:themeColor="text1" w:themeShade="80"/>
          <w:sz w:val="20"/>
          <w:szCs w:val="20"/>
          <w:shd w:val="clear" w:color="auto" w:fill="FFFFFF"/>
          <w:lang w:val="en-GB"/>
        </w:rPr>
        <w:t xml:space="preserve">Available on the EXPERTFOLD 145/165, the EXPERTFOLD 170-350 and the MASTERFOLD 170-350m the SPEEDPACK automatic packer will allow converters to realize the full potential of their BOBST folding-gluing lines. With the highest possible number of batches per hour and very short set-up times, it drastically increases productivity while preserving box quality. </w:t>
      </w:r>
      <w:r w:rsidRPr="003E2F3A">
        <w:rPr>
          <w:rFonts w:cstheme="minorHAnsi"/>
          <w:color w:val="2C2C2C" w:themeColor="text1" w:themeShade="80"/>
          <w:sz w:val="20"/>
          <w:szCs w:val="20"/>
          <w:shd w:val="clear" w:color="auto" w:fill="FFFFFF"/>
          <w:lang w:val="en-GB"/>
        </w:rPr>
        <w:br/>
      </w:r>
    </w:p>
    <w:p w14:paraId="7C02B72F" w14:textId="77777777" w:rsidR="00ED7CF3" w:rsidRPr="003E2F3A" w:rsidRDefault="00ED7CF3" w:rsidP="00ED7CF3">
      <w:pPr>
        <w:shd w:val="clear" w:color="auto" w:fill="FFFFFF"/>
        <w:spacing w:line="276" w:lineRule="auto"/>
        <w:rPr>
          <w:rFonts w:cstheme="minorHAnsi"/>
          <w:color w:val="2C2C2C" w:themeColor="text1" w:themeShade="80"/>
          <w:sz w:val="20"/>
          <w:szCs w:val="20"/>
          <w:shd w:val="clear" w:color="auto" w:fill="FFFFFF"/>
          <w:lang w:val="en-GB"/>
        </w:rPr>
      </w:pPr>
      <w:r w:rsidRPr="003E2F3A">
        <w:rPr>
          <w:rFonts w:cstheme="minorHAnsi"/>
          <w:color w:val="2C2C2C" w:themeColor="text1" w:themeShade="80"/>
          <w:sz w:val="20"/>
          <w:szCs w:val="20"/>
          <w:shd w:val="clear" w:color="auto" w:fill="FFFFFF"/>
          <w:lang w:val="en-GB"/>
        </w:rPr>
        <w:t>Folded and glued boxes are automatically counted, stacked and banded, and perfectly formed bundles are delivered, ready for palletization. SPEEDPACK can handle all types of boxes, whether corrugated or litho-laminated, from straight-line, 4&amp;6 corners, to crash-lock bottom. This means shapes and surfaces with various slip factors are not an issue for this versatile peripheral.</w:t>
      </w:r>
    </w:p>
    <w:p w14:paraId="0F3A8754"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b/>
          <w:color w:val="2C2C2C" w:themeColor="text1" w:themeShade="80"/>
          <w:sz w:val="20"/>
          <w:szCs w:val="20"/>
          <w:lang w:val="en-US"/>
        </w:rPr>
      </w:pPr>
    </w:p>
    <w:p w14:paraId="536661BA"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b/>
          <w:color w:val="2C2C2C" w:themeColor="text1" w:themeShade="80"/>
          <w:sz w:val="20"/>
          <w:szCs w:val="20"/>
          <w:lang w:val="en-US"/>
        </w:rPr>
      </w:pPr>
      <w:r w:rsidRPr="00ED7CF3">
        <w:rPr>
          <w:rFonts w:asciiTheme="minorHAnsi" w:hAnsiTheme="minorHAnsi" w:cstheme="minorHAnsi"/>
          <w:b/>
          <w:color w:val="2C2C2C" w:themeColor="text1" w:themeShade="80"/>
          <w:sz w:val="20"/>
          <w:szCs w:val="20"/>
          <w:lang w:val="en-US"/>
        </w:rPr>
        <w:t xml:space="preserve">For the flexible packaging industry: </w:t>
      </w:r>
    </w:p>
    <w:p w14:paraId="19C00FF6" w14:textId="77777777" w:rsidR="00ED7CF3" w:rsidRPr="00ED7CF3" w:rsidRDefault="00ED7CF3" w:rsidP="00ED7CF3">
      <w:pPr>
        <w:pStyle w:val="v1msonormal"/>
        <w:shd w:val="clear" w:color="auto" w:fill="FFFFFF"/>
        <w:spacing w:after="0" w:afterAutospacing="0" w:line="276" w:lineRule="auto"/>
        <w:rPr>
          <w:rFonts w:asciiTheme="minorHAnsi" w:hAnsiTheme="minorHAnsi" w:cstheme="minorHAnsi"/>
          <w:b/>
          <w:color w:val="2C2C2C" w:themeColor="text1" w:themeShade="80"/>
          <w:sz w:val="20"/>
          <w:szCs w:val="20"/>
          <w:lang w:val="en-US"/>
        </w:rPr>
      </w:pPr>
    </w:p>
    <w:p w14:paraId="78311FB7"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b/>
          <w:color w:val="2C2C2C" w:themeColor="text1" w:themeShade="80"/>
          <w:sz w:val="20"/>
          <w:szCs w:val="20"/>
          <w:lang w:val="en-US"/>
        </w:rPr>
      </w:pPr>
      <w:proofErr w:type="spellStart"/>
      <w:r w:rsidRPr="00ED7CF3">
        <w:rPr>
          <w:rFonts w:asciiTheme="minorHAnsi" w:hAnsiTheme="minorHAnsi" w:cstheme="minorHAnsi"/>
          <w:b/>
          <w:color w:val="2C2C2C" w:themeColor="text1" w:themeShade="80"/>
          <w:sz w:val="20"/>
          <w:szCs w:val="20"/>
          <w:lang w:val="en-US"/>
        </w:rPr>
        <w:t>oneBARRIER</w:t>
      </w:r>
      <w:proofErr w:type="spellEnd"/>
    </w:p>
    <w:p w14:paraId="0F9A9709" w14:textId="77777777" w:rsidR="00ED7CF3" w:rsidRPr="00ED7CF3" w:rsidRDefault="00ED7CF3" w:rsidP="00ED7CF3">
      <w:pPr>
        <w:spacing w:line="276" w:lineRule="auto"/>
        <w:rPr>
          <w:rFonts w:eastAsia="Times New Roman" w:cstheme="minorHAnsi"/>
          <w:color w:val="2C2C2C" w:themeColor="text1" w:themeShade="80"/>
          <w:sz w:val="20"/>
          <w:szCs w:val="20"/>
          <w:lang w:val="en-US" w:eastAsia="en-GB"/>
        </w:rPr>
      </w:pPr>
    </w:p>
    <w:p w14:paraId="38A0E8F2" w14:textId="77777777" w:rsidR="00ED7CF3" w:rsidRPr="00ED7CF3" w:rsidRDefault="00ED7CF3" w:rsidP="00ED7CF3">
      <w:pPr>
        <w:spacing w:line="276" w:lineRule="auto"/>
        <w:rPr>
          <w:rFonts w:eastAsia="Times New Roman" w:cstheme="minorHAnsi"/>
          <w:color w:val="2C2C2C" w:themeColor="text1" w:themeShade="80"/>
          <w:sz w:val="20"/>
          <w:szCs w:val="20"/>
          <w:lang w:val="en-US" w:eastAsia="en-GB"/>
        </w:rPr>
      </w:pPr>
      <w:proofErr w:type="spellStart"/>
      <w:r w:rsidRPr="00ED7CF3">
        <w:rPr>
          <w:rFonts w:eastAsia="Times New Roman" w:cstheme="minorHAnsi"/>
          <w:color w:val="2C2C2C" w:themeColor="text1" w:themeShade="80"/>
          <w:sz w:val="20"/>
          <w:szCs w:val="20"/>
          <w:lang w:val="en-US" w:eastAsia="en-GB"/>
        </w:rPr>
        <w:t>oneBARRIER</w:t>
      </w:r>
      <w:proofErr w:type="spellEnd"/>
      <w:r w:rsidRPr="00ED7CF3">
        <w:rPr>
          <w:rFonts w:eastAsia="Times New Roman" w:cstheme="minorHAnsi"/>
          <w:color w:val="2C2C2C" w:themeColor="text1" w:themeShade="80"/>
          <w:sz w:val="20"/>
          <w:szCs w:val="20"/>
          <w:lang w:val="en-US" w:eastAsia="en-GB"/>
        </w:rPr>
        <w:t xml:space="preserve"> is a family of new alternative and sustainable substrates that BOBST is developing with its partners. One key project within </w:t>
      </w:r>
      <w:proofErr w:type="spellStart"/>
      <w:r w:rsidRPr="00ED7CF3">
        <w:rPr>
          <w:rFonts w:eastAsia="Times New Roman" w:cstheme="minorHAnsi"/>
          <w:color w:val="2C2C2C" w:themeColor="text1" w:themeShade="80"/>
          <w:sz w:val="20"/>
          <w:szCs w:val="20"/>
          <w:lang w:val="en-US" w:eastAsia="en-GB"/>
        </w:rPr>
        <w:t>oneBARRIER</w:t>
      </w:r>
      <w:proofErr w:type="spellEnd"/>
      <w:r w:rsidRPr="00ED7CF3">
        <w:rPr>
          <w:rFonts w:eastAsia="Times New Roman" w:cstheme="minorHAnsi"/>
          <w:color w:val="2C2C2C" w:themeColor="text1" w:themeShade="80"/>
          <w:sz w:val="20"/>
          <w:szCs w:val="20"/>
          <w:lang w:val="en-US" w:eastAsia="en-GB"/>
        </w:rPr>
        <w:t xml:space="preserve"> is focused on developing EVOH-free solutions for high barrier full mono material polyethylene (PE), whereby maximizing the amount of PE, we provide a packaging structure that is recyclable and economical while ensuring exceptional barrier performances. </w:t>
      </w:r>
      <w:r w:rsidRPr="00ED7CF3">
        <w:rPr>
          <w:rFonts w:eastAsia="Times New Roman" w:cstheme="minorHAnsi"/>
          <w:color w:val="2C2C2C" w:themeColor="text1" w:themeShade="80"/>
          <w:sz w:val="20"/>
          <w:szCs w:val="20"/>
          <w:lang w:val="en-US" w:eastAsia="en-GB"/>
        </w:rPr>
        <w:br/>
      </w:r>
    </w:p>
    <w:p w14:paraId="101559FE" w14:textId="77777777" w:rsidR="00ED7CF3" w:rsidRPr="00ED7CF3" w:rsidRDefault="00ED7CF3" w:rsidP="00ED7CF3">
      <w:pPr>
        <w:spacing w:line="276" w:lineRule="auto"/>
        <w:rPr>
          <w:rFonts w:eastAsia="Times New Roman" w:cstheme="minorHAnsi"/>
          <w:color w:val="2C2C2C" w:themeColor="text1" w:themeShade="80"/>
          <w:sz w:val="20"/>
          <w:szCs w:val="20"/>
          <w:lang w:val="en-US" w:eastAsia="en-GB"/>
        </w:rPr>
      </w:pPr>
      <w:r w:rsidRPr="00ED7CF3">
        <w:rPr>
          <w:rFonts w:eastAsia="Times New Roman" w:cstheme="minorHAnsi"/>
          <w:color w:val="2C2C2C" w:themeColor="text1" w:themeShade="80"/>
          <w:sz w:val="20"/>
          <w:szCs w:val="20"/>
          <w:lang w:val="en-US" w:eastAsia="en-GB"/>
        </w:rPr>
        <w:t>Future projects are focused on other mono material plastic solutions as well as developing alternative fiber-based paper packaging solutions, which will be easily recyclable, supporting the drive for a circular economy.</w:t>
      </w:r>
      <w:r w:rsidRPr="00ED7CF3">
        <w:rPr>
          <w:rFonts w:eastAsia="Times New Roman" w:cstheme="minorHAnsi"/>
          <w:color w:val="2C2C2C" w:themeColor="text1" w:themeShade="80"/>
          <w:sz w:val="20"/>
          <w:szCs w:val="20"/>
          <w:lang w:val="en-US" w:eastAsia="en-GB"/>
        </w:rPr>
        <w:br/>
      </w:r>
    </w:p>
    <w:p w14:paraId="1E2A2317" w14:textId="77777777" w:rsidR="00ED7CF3" w:rsidRPr="00ED7CF3" w:rsidRDefault="00ED7CF3" w:rsidP="00ED7CF3">
      <w:pPr>
        <w:spacing w:line="276" w:lineRule="auto"/>
        <w:rPr>
          <w:rFonts w:eastAsia="Times New Roman" w:cstheme="minorHAnsi"/>
          <w:color w:val="2C2C2C" w:themeColor="text1" w:themeShade="80"/>
          <w:sz w:val="20"/>
          <w:szCs w:val="20"/>
          <w:lang w:val="en-US" w:eastAsia="en-GB"/>
        </w:rPr>
      </w:pPr>
      <w:proofErr w:type="spellStart"/>
      <w:r w:rsidRPr="00ED7CF3">
        <w:rPr>
          <w:rFonts w:eastAsia="Times New Roman" w:cstheme="minorHAnsi"/>
          <w:color w:val="2C2C2C" w:themeColor="text1" w:themeShade="80"/>
          <w:sz w:val="20"/>
          <w:szCs w:val="20"/>
          <w:lang w:val="en-US" w:eastAsia="en-GB"/>
        </w:rPr>
        <w:t>oneBARRIER</w:t>
      </w:r>
      <w:proofErr w:type="spellEnd"/>
      <w:r w:rsidRPr="00ED7CF3">
        <w:rPr>
          <w:rFonts w:eastAsia="Times New Roman" w:cstheme="minorHAnsi"/>
          <w:color w:val="2C2C2C" w:themeColor="text1" w:themeShade="80"/>
          <w:sz w:val="20"/>
          <w:szCs w:val="20"/>
          <w:lang w:val="en-US" w:eastAsia="en-GB"/>
        </w:rPr>
        <w:t xml:space="preserve"> has the potential to transform the industry moving towards high barrier mono-materials as environmentally friendly alternatives to traditional multi-plastic and multi-material packaging.</w:t>
      </w:r>
      <w:r w:rsidRPr="00ED7CF3">
        <w:rPr>
          <w:rFonts w:eastAsia="Times New Roman" w:cstheme="minorHAnsi"/>
          <w:color w:val="2C2C2C" w:themeColor="text1" w:themeShade="80"/>
          <w:sz w:val="20"/>
          <w:szCs w:val="20"/>
          <w:lang w:val="en-US" w:eastAsia="en-GB"/>
        </w:rPr>
        <w:br/>
      </w:r>
    </w:p>
    <w:p w14:paraId="5190FD93"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b/>
          <w:color w:val="2C2C2C" w:themeColor="text1" w:themeShade="80"/>
          <w:sz w:val="20"/>
          <w:szCs w:val="20"/>
          <w:lang w:val="fr-FR"/>
        </w:rPr>
      </w:pPr>
      <w:r w:rsidRPr="00ED7CF3">
        <w:rPr>
          <w:rFonts w:asciiTheme="minorHAnsi" w:hAnsiTheme="minorHAnsi" w:cstheme="minorHAnsi"/>
          <w:b/>
          <w:color w:val="2C2C2C" w:themeColor="text1" w:themeShade="80"/>
          <w:sz w:val="20"/>
          <w:szCs w:val="20"/>
          <w:lang w:val="fr-FR"/>
        </w:rPr>
        <w:t xml:space="preserve">VISION RS 5003 gravure </w:t>
      </w:r>
      <w:proofErr w:type="spellStart"/>
      <w:r w:rsidRPr="00ED7CF3">
        <w:rPr>
          <w:rFonts w:asciiTheme="minorHAnsi" w:hAnsiTheme="minorHAnsi" w:cstheme="minorHAnsi"/>
          <w:b/>
          <w:color w:val="2C2C2C" w:themeColor="text1" w:themeShade="80"/>
          <w:sz w:val="20"/>
          <w:szCs w:val="20"/>
          <w:lang w:val="fr-FR"/>
        </w:rPr>
        <w:t>press</w:t>
      </w:r>
      <w:proofErr w:type="spellEnd"/>
    </w:p>
    <w:p w14:paraId="425CD089" w14:textId="77777777" w:rsidR="00ED7CF3" w:rsidRPr="00ED7CF3" w:rsidRDefault="00ED7CF3" w:rsidP="00ED7CF3">
      <w:pPr>
        <w:spacing w:line="276" w:lineRule="auto"/>
        <w:rPr>
          <w:rFonts w:eastAsia="Times New Roman" w:cstheme="minorHAnsi"/>
          <w:color w:val="2C2C2C" w:themeColor="text1" w:themeShade="80"/>
          <w:sz w:val="20"/>
          <w:szCs w:val="20"/>
          <w:lang w:val="en-US" w:eastAsia="en-GB"/>
        </w:rPr>
      </w:pPr>
    </w:p>
    <w:p w14:paraId="7DB8F354" w14:textId="77777777" w:rsidR="00ED7CF3" w:rsidRPr="00ED7CF3" w:rsidRDefault="00ED7CF3" w:rsidP="00ED7CF3">
      <w:pPr>
        <w:spacing w:line="276" w:lineRule="auto"/>
        <w:rPr>
          <w:rFonts w:eastAsia="Times New Roman" w:cstheme="minorHAnsi"/>
          <w:color w:val="2C2C2C" w:themeColor="text1" w:themeShade="80"/>
          <w:sz w:val="20"/>
          <w:szCs w:val="20"/>
          <w:lang w:val="en-US" w:eastAsia="en-GB"/>
        </w:rPr>
      </w:pPr>
      <w:r w:rsidRPr="00ED7CF3">
        <w:rPr>
          <w:rFonts w:eastAsia="Times New Roman" w:cstheme="minorHAnsi"/>
          <w:color w:val="2C2C2C" w:themeColor="text1" w:themeShade="80"/>
          <w:sz w:val="20"/>
          <w:szCs w:val="20"/>
          <w:lang w:val="en-US" w:eastAsia="en-GB"/>
        </w:rPr>
        <w:t xml:space="preserve">The VISION RS 5003 is a highly productive gravure press that delivers high quality printing at speeds up to 450 m/min on a wide range of flexible substrates. </w:t>
      </w:r>
      <w:r w:rsidRPr="00ED7CF3">
        <w:rPr>
          <w:rFonts w:eastAsia="Times New Roman" w:cstheme="minorHAnsi"/>
          <w:color w:val="2C2C2C" w:themeColor="text1" w:themeShade="80"/>
          <w:sz w:val="20"/>
          <w:szCs w:val="20"/>
          <w:lang w:val="en-US" w:eastAsia="en-GB"/>
        </w:rPr>
        <w:br/>
      </w:r>
    </w:p>
    <w:p w14:paraId="3B5BDC5F" w14:textId="77777777" w:rsidR="00ED7CF3" w:rsidRPr="00ED7CF3" w:rsidRDefault="00ED7CF3" w:rsidP="00ED7CF3">
      <w:pPr>
        <w:spacing w:line="276" w:lineRule="auto"/>
        <w:rPr>
          <w:rFonts w:eastAsia="Times New Roman" w:cstheme="minorHAnsi"/>
          <w:color w:val="2C2C2C" w:themeColor="text1" w:themeShade="80"/>
          <w:sz w:val="20"/>
          <w:szCs w:val="20"/>
          <w:lang w:val="en-US" w:eastAsia="en-GB"/>
        </w:rPr>
      </w:pPr>
      <w:r w:rsidRPr="00ED7CF3">
        <w:rPr>
          <w:rFonts w:eastAsia="Times New Roman" w:cstheme="minorHAnsi"/>
          <w:color w:val="2C2C2C" w:themeColor="text1" w:themeShade="80"/>
          <w:sz w:val="20"/>
          <w:szCs w:val="20"/>
          <w:lang w:val="en-US" w:eastAsia="en-GB"/>
        </w:rPr>
        <w:lastRenderedPageBreak/>
        <w:t xml:space="preserve">BOBST is proud of announcing new solutions based on the VISION RS 5003 that address specific customer needs and meet specific local market requirements. For example, </w:t>
      </w:r>
      <w:r w:rsidRPr="003E2F3A">
        <w:rPr>
          <w:rFonts w:eastAsia="Times New Roman" w:cstheme="minorHAnsi"/>
          <w:color w:val="2C2C2C" w:themeColor="text1" w:themeShade="80"/>
          <w:sz w:val="20"/>
          <w:szCs w:val="20"/>
          <w:lang w:val="en-GB" w:eastAsia="en-GB"/>
        </w:rPr>
        <w:t xml:space="preserve">in India and other regions, converters are looking to improve their sustainability credentials while also looking for high-speed presses with automation features that make life easier for the operator. The VISION RS 5003 fulfils these needs and more. </w:t>
      </w:r>
      <w:r w:rsidRPr="003E2F3A">
        <w:rPr>
          <w:rFonts w:cstheme="minorHAnsi"/>
          <w:color w:val="2C2C2C" w:themeColor="text1" w:themeShade="80"/>
          <w:sz w:val="20"/>
          <w:szCs w:val="20"/>
          <w:shd w:val="clear" w:color="auto" w:fill="FFFFFF"/>
          <w:lang w:val="en-GB"/>
        </w:rPr>
        <w:t xml:space="preserve">Automation solutions and smart trolleys make job preparation fast and easy, while the Total Automatic Pre-register Setting (TAPS) enables fast machine set-up and minimum waste independent of the press operator skills. </w:t>
      </w:r>
      <w:r w:rsidRPr="003E2F3A">
        <w:rPr>
          <w:rFonts w:cstheme="minorHAnsi"/>
          <w:color w:val="2C2C2C" w:themeColor="text1" w:themeShade="80"/>
          <w:sz w:val="20"/>
          <w:szCs w:val="20"/>
          <w:shd w:val="clear" w:color="auto" w:fill="FFFFFF"/>
          <w:lang w:val="en-GB"/>
        </w:rPr>
        <w:br/>
      </w:r>
    </w:p>
    <w:p w14:paraId="4E21EFEB" w14:textId="77777777" w:rsidR="00ED7CF3" w:rsidRPr="00ED7CF3" w:rsidRDefault="00ED7CF3" w:rsidP="00ED7CF3">
      <w:pPr>
        <w:pStyle w:val="v1msonormal"/>
        <w:numPr>
          <w:ilvl w:val="0"/>
          <w:numId w:val="18"/>
        </w:numPr>
        <w:shd w:val="clear" w:color="auto" w:fill="FFFFFF"/>
        <w:spacing w:after="0" w:afterAutospacing="0" w:line="276" w:lineRule="auto"/>
        <w:rPr>
          <w:rFonts w:asciiTheme="minorHAnsi" w:hAnsiTheme="minorHAnsi" w:cstheme="minorHAnsi"/>
          <w:b/>
          <w:color w:val="2C2C2C" w:themeColor="text1" w:themeShade="80"/>
          <w:sz w:val="20"/>
          <w:szCs w:val="20"/>
        </w:rPr>
      </w:pPr>
      <w:proofErr w:type="spellStart"/>
      <w:r w:rsidRPr="00ED7CF3">
        <w:rPr>
          <w:rFonts w:asciiTheme="minorHAnsi" w:hAnsiTheme="minorHAnsi" w:cstheme="minorHAnsi"/>
          <w:b/>
          <w:color w:val="2C2C2C" w:themeColor="text1" w:themeShade="80"/>
          <w:sz w:val="20"/>
          <w:szCs w:val="20"/>
        </w:rPr>
        <w:t>Siegwerk</w:t>
      </w:r>
      <w:proofErr w:type="spellEnd"/>
      <w:r w:rsidRPr="00ED7CF3">
        <w:rPr>
          <w:rFonts w:asciiTheme="minorHAnsi" w:hAnsiTheme="minorHAnsi" w:cstheme="minorHAnsi"/>
          <w:b/>
          <w:color w:val="2C2C2C" w:themeColor="text1" w:themeShade="80"/>
          <w:sz w:val="20"/>
          <w:szCs w:val="20"/>
        </w:rPr>
        <w:t xml:space="preserve"> partnership for water-based inks </w:t>
      </w:r>
    </w:p>
    <w:p w14:paraId="06FDE82F" w14:textId="77777777" w:rsidR="00ED7CF3" w:rsidRPr="003E2F3A" w:rsidRDefault="00ED7CF3" w:rsidP="00ED7CF3">
      <w:pPr>
        <w:spacing w:line="276" w:lineRule="auto"/>
        <w:rPr>
          <w:rFonts w:eastAsia="Times New Roman" w:cstheme="minorHAnsi"/>
          <w:color w:val="2C2C2C" w:themeColor="text1" w:themeShade="80"/>
          <w:sz w:val="20"/>
          <w:szCs w:val="20"/>
          <w:lang w:val="en-GB" w:eastAsia="en-GB"/>
        </w:rPr>
      </w:pPr>
    </w:p>
    <w:p w14:paraId="55C1166F" w14:textId="77777777" w:rsidR="00ED7CF3" w:rsidRPr="003E2F3A" w:rsidRDefault="00ED7CF3" w:rsidP="00ED7CF3">
      <w:pPr>
        <w:spacing w:line="276" w:lineRule="auto"/>
        <w:rPr>
          <w:rFonts w:eastAsia="Times New Roman" w:cstheme="minorHAnsi"/>
          <w:b/>
          <w:bCs/>
          <w:color w:val="2C2C2C" w:themeColor="text1" w:themeShade="80"/>
          <w:sz w:val="20"/>
          <w:szCs w:val="20"/>
          <w:lang w:val="en-GB" w:eastAsia="en-GB"/>
        </w:rPr>
      </w:pPr>
      <w:r w:rsidRPr="003E2F3A">
        <w:rPr>
          <w:rFonts w:eastAsia="Times New Roman" w:cstheme="minorHAnsi"/>
          <w:color w:val="2C2C2C" w:themeColor="text1" w:themeShade="80"/>
          <w:sz w:val="20"/>
          <w:szCs w:val="20"/>
          <w:lang w:val="en-GB" w:eastAsia="en-GB"/>
        </w:rPr>
        <w:t>BOBST developed successful water-based applications on its gravure presses, utilizing Siegwerk’s new formulation water-based inks. The partnership with the ink manufacturer aims to provide ink formulas that have already set unprecedented performance and quality levels in gravure printing, and which have much lower VOC content than many current alternative water-based offerings on the market. These solutions will ensure that BOBST customers can improve their sustainability, comply with the latest regulations and remain one step ahead addressing new regulation effectively.</w:t>
      </w:r>
      <w:r w:rsidRPr="003E2F3A">
        <w:rPr>
          <w:rFonts w:eastAsia="Times New Roman" w:cstheme="minorHAnsi"/>
          <w:color w:val="2C2C2C" w:themeColor="text1" w:themeShade="80"/>
          <w:sz w:val="20"/>
          <w:szCs w:val="20"/>
          <w:lang w:val="en-GB" w:eastAsia="en-GB"/>
        </w:rPr>
        <w:br/>
      </w:r>
    </w:p>
    <w:p w14:paraId="6B86857A" w14:textId="77777777" w:rsidR="00ED7CF3" w:rsidRPr="003E2F3A" w:rsidRDefault="00ED7CF3" w:rsidP="00ED7CF3">
      <w:pPr>
        <w:spacing w:line="276" w:lineRule="auto"/>
        <w:rPr>
          <w:rFonts w:eastAsia="Times New Roman" w:cstheme="minorHAnsi"/>
          <w:color w:val="2C2C2C" w:themeColor="text1" w:themeShade="80"/>
          <w:sz w:val="20"/>
          <w:szCs w:val="20"/>
          <w:lang w:val="en-GB" w:eastAsia="en-GB"/>
        </w:rPr>
      </w:pPr>
      <w:r w:rsidRPr="003E2F3A">
        <w:rPr>
          <w:rFonts w:eastAsia="Times New Roman" w:cstheme="minorHAnsi"/>
          <w:b/>
          <w:bCs/>
          <w:color w:val="2C2C2C" w:themeColor="text1" w:themeShade="80"/>
          <w:sz w:val="20"/>
          <w:szCs w:val="20"/>
          <w:lang w:val="en-GB" w:eastAsia="en-GB"/>
        </w:rPr>
        <w:t xml:space="preserve">New solutions provide a clear path to the future of packaging </w:t>
      </w:r>
    </w:p>
    <w:p w14:paraId="22BB7B67" w14:textId="77777777" w:rsidR="00ED7CF3" w:rsidRPr="003E2F3A" w:rsidRDefault="00ED7CF3" w:rsidP="00ED7CF3">
      <w:pPr>
        <w:spacing w:line="276" w:lineRule="auto"/>
        <w:rPr>
          <w:rFonts w:eastAsia="Times New Roman" w:cstheme="minorHAnsi"/>
          <w:color w:val="2C2C2C" w:themeColor="text1" w:themeShade="80"/>
          <w:sz w:val="20"/>
          <w:szCs w:val="20"/>
          <w:lang w:val="en-GB" w:eastAsia="en-GB"/>
        </w:rPr>
      </w:pPr>
    </w:p>
    <w:p w14:paraId="0D79EF6B" w14:textId="77777777" w:rsidR="00ED7CF3" w:rsidRPr="003E2F3A" w:rsidRDefault="00ED7CF3" w:rsidP="00ED7CF3">
      <w:pPr>
        <w:spacing w:line="276" w:lineRule="auto"/>
        <w:rPr>
          <w:rFonts w:eastAsia="Times New Roman" w:cstheme="minorHAnsi"/>
          <w:color w:val="2C2C2C" w:themeColor="text1" w:themeShade="80"/>
          <w:sz w:val="20"/>
          <w:szCs w:val="20"/>
          <w:lang w:val="en-GB" w:eastAsia="en-GB"/>
        </w:rPr>
      </w:pPr>
      <w:r w:rsidRPr="003E2F3A">
        <w:rPr>
          <w:rFonts w:eastAsia="Times New Roman" w:cstheme="minorHAnsi"/>
          <w:color w:val="2C2C2C" w:themeColor="text1" w:themeShade="80"/>
          <w:sz w:val="20"/>
          <w:szCs w:val="20"/>
          <w:lang w:val="en-GB" w:eastAsia="en-GB"/>
        </w:rPr>
        <w:t xml:space="preserve">While the solutions unveiled today are distinct and diverse in their multiple benefits, they share something in common – they all clearly support BOBST’s central strategy and vision. Whether it is providing increased </w:t>
      </w:r>
      <w:r w:rsidRPr="003E2F3A">
        <w:rPr>
          <w:rFonts w:eastAsia="Times New Roman" w:cstheme="minorHAnsi"/>
          <w:b/>
          <w:bCs/>
          <w:color w:val="2C2C2C" w:themeColor="text1" w:themeShade="80"/>
          <w:sz w:val="20"/>
          <w:szCs w:val="20"/>
          <w:lang w:val="en-GB" w:eastAsia="en-GB"/>
        </w:rPr>
        <w:t>automation</w:t>
      </w:r>
      <w:r w:rsidRPr="003E2F3A">
        <w:rPr>
          <w:rFonts w:eastAsia="Times New Roman" w:cstheme="minorHAnsi"/>
          <w:color w:val="2C2C2C" w:themeColor="text1" w:themeShade="80"/>
          <w:sz w:val="20"/>
          <w:szCs w:val="20"/>
          <w:lang w:val="en-GB" w:eastAsia="en-GB"/>
        </w:rPr>
        <w:t xml:space="preserve"> for higher productivity, optimized </w:t>
      </w:r>
      <w:r w:rsidRPr="003E2F3A">
        <w:rPr>
          <w:rFonts w:eastAsia="Times New Roman" w:cstheme="minorHAnsi"/>
          <w:b/>
          <w:bCs/>
          <w:color w:val="2C2C2C" w:themeColor="text1" w:themeShade="80"/>
          <w:sz w:val="20"/>
          <w:szCs w:val="20"/>
          <w:lang w:val="en-GB" w:eastAsia="en-GB"/>
        </w:rPr>
        <w:t>digitalization</w:t>
      </w:r>
      <w:r w:rsidRPr="003E2F3A">
        <w:rPr>
          <w:rFonts w:eastAsia="Times New Roman" w:cstheme="minorHAnsi"/>
          <w:color w:val="2C2C2C" w:themeColor="text1" w:themeShade="80"/>
          <w:sz w:val="20"/>
          <w:szCs w:val="20"/>
          <w:lang w:val="en-GB" w:eastAsia="en-GB"/>
        </w:rPr>
        <w:t xml:space="preserve"> and </w:t>
      </w:r>
      <w:r w:rsidRPr="003E2F3A">
        <w:rPr>
          <w:rFonts w:eastAsia="Times New Roman" w:cstheme="minorHAnsi"/>
          <w:b/>
          <w:bCs/>
          <w:color w:val="2C2C2C" w:themeColor="text1" w:themeShade="80"/>
          <w:sz w:val="20"/>
          <w:szCs w:val="20"/>
          <w:lang w:val="en-GB" w:eastAsia="en-GB"/>
        </w:rPr>
        <w:t>connectivity</w:t>
      </w:r>
      <w:r w:rsidRPr="003E2F3A">
        <w:rPr>
          <w:rFonts w:eastAsia="Times New Roman" w:cstheme="minorHAnsi"/>
          <w:color w:val="2C2C2C" w:themeColor="text1" w:themeShade="80"/>
          <w:sz w:val="20"/>
          <w:szCs w:val="20"/>
          <w:lang w:val="en-GB" w:eastAsia="en-GB"/>
        </w:rPr>
        <w:t xml:space="preserve"> to better integrate converters’ solutions, or superior </w:t>
      </w:r>
      <w:r w:rsidRPr="003E2F3A">
        <w:rPr>
          <w:rFonts w:eastAsia="Times New Roman" w:cstheme="minorHAnsi"/>
          <w:b/>
          <w:bCs/>
          <w:color w:val="2C2C2C" w:themeColor="text1" w:themeShade="80"/>
          <w:sz w:val="20"/>
          <w:szCs w:val="20"/>
          <w:lang w:val="en-GB" w:eastAsia="en-GB"/>
        </w:rPr>
        <w:t>sustainability</w:t>
      </w:r>
      <w:r w:rsidRPr="003E2F3A">
        <w:rPr>
          <w:rFonts w:eastAsia="Times New Roman" w:cstheme="minorHAnsi"/>
          <w:color w:val="2C2C2C" w:themeColor="text1" w:themeShade="80"/>
          <w:sz w:val="20"/>
          <w:szCs w:val="20"/>
          <w:lang w:val="en-GB" w:eastAsia="en-GB"/>
        </w:rPr>
        <w:t xml:space="preserve"> to reduce waste and increase efficiencies, the solutions are based around the four key pillars that drive the BOBST vision – to shape the future of the packaging world.</w:t>
      </w:r>
    </w:p>
    <w:p w14:paraId="19E29CE9" w14:textId="77777777" w:rsidR="00ED7CF3" w:rsidRPr="003E2F3A" w:rsidRDefault="00ED7CF3" w:rsidP="00ED7CF3">
      <w:pPr>
        <w:pStyle w:val="ox-37bcbdf2c8-msolistparagraph"/>
        <w:spacing w:before="0" w:beforeAutospacing="0" w:after="0" w:afterAutospacing="0" w:line="276" w:lineRule="auto"/>
        <w:rPr>
          <w:rFonts w:asciiTheme="minorHAnsi" w:hAnsiTheme="minorHAnsi" w:cstheme="minorHAnsi"/>
          <w:color w:val="2C2C2C" w:themeColor="text1" w:themeShade="80"/>
          <w:sz w:val="20"/>
          <w:szCs w:val="20"/>
        </w:rPr>
      </w:pPr>
    </w:p>
    <w:p w14:paraId="25AA6399" w14:textId="77777777" w:rsidR="00ED7CF3" w:rsidRPr="003E2F3A" w:rsidRDefault="00ED7CF3" w:rsidP="00ED7CF3">
      <w:pPr>
        <w:pStyle w:val="ox-37bcbdf2c8-msolistparagraph"/>
        <w:spacing w:before="0" w:beforeAutospacing="0" w:after="0" w:afterAutospacing="0" w:line="276" w:lineRule="auto"/>
        <w:rPr>
          <w:rFonts w:asciiTheme="minorHAnsi" w:hAnsiTheme="minorHAnsi" w:cstheme="minorHAnsi"/>
          <w:color w:val="2C2C2C" w:themeColor="text1" w:themeShade="80"/>
          <w:sz w:val="20"/>
          <w:szCs w:val="20"/>
        </w:rPr>
      </w:pPr>
    </w:p>
    <w:p w14:paraId="5B108C07" w14:textId="77777777" w:rsidR="00A0324C" w:rsidRPr="003E2F3A" w:rsidRDefault="00A0324C" w:rsidP="001F5AD0">
      <w:pPr>
        <w:pStyle w:val="ox-37bcbdf2c8-msolistparagraph"/>
        <w:spacing w:before="0" w:beforeAutospacing="0" w:after="0" w:afterAutospacing="0" w:line="276" w:lineRule="auto"/>
        <w:rPr>
          <w:rFonts w:ascii="Arial" w:hAnsi="Arial" w:cs="Arial"/>
          <w:color w:val="2C2C2C" w:themeColor="text1" w:themeShade="80"/>
          <w:sz w:val="20"/>
          <w:szCs w:val="20"/>
        </w:rPr>
      </w:pPr>
    </w:p>
    <w:p w14:paraId="159FB22B" w14:textId="1E9A474B" w:rsidR="009A468B" w:rsidRPr="009058B0" w:rsidRDefault="004A327C" w:rsidP="009058B0">
      <w:pPr>
        <w:spacing w:line="240" w:lineRule="auto"/>
        <w:rPr>
          <w:rFonts w:ascii="Arial" w:hAnsi="Arial" w:cs="Arial"/>
          <w:b/>
          <w:bCs/>
          <w:color w:val="2C2C2C" w:themeColor="text1" w:themeShade="80"/>
          <w:lang w:val="en-US"/>
        </w:rPr>
      </w:pPr>
      <w:r w:rsidRPr="009058B0">
        <w:rPr>
          <w:rFonts w:ascii="Arial" w:hAnsi="Arial" w:cs="Arial"/>
          <w:b/>
          <w:bCs/>
          <w:color w:val="2C2C2C" w:themeColor="text1" w:themeShade="80"/>
          <w:lang w:val="en-US"/>
        </w:rPr>
        <w:t>About BOBST</w:t>
      </w:r>
      <w:r w:rsidR="009058B0" w:rsidRPr="009058B0">
        <w:rPr>
          <w:rFonts w:ascii="Arial" w:hAnsi="Arial" w:cs="Arial"/>
          <w:b/>
          <w:bCs/>
          <w:color w:val="2C2C2C" w:themeColor="text1" w:themeShade="80"/>
          <w:lang w:val="en-US"/>
        </w:rPr>
        <w:br/>
      </w:r>
      <w:r w:rsidR="009A468B" w:rsidRPr="009058B0">
        <w:rPr>
          <w:rFonts w:ascii="Arial" w:hAnsi="Arial" w:cs="Arial"/>
          <w:color w:val="2C2C2C" w:themeColor="text1" w:themeShade="80"/>
          <w:lang w:val="en-US"/>
        </w:rPr>
        <w:t>We are</w:t>
      </w:r>
      <w:r w:rsidR="00ED7CF3" w:rsidRPr="009058B0">
        <w:rPr>
          <w:rFonts w:ascii="Arial" w:hAnsi="Arial" w:cs="Arial"/>
          <w:color w:val="2C2C2C" w:themeColor="text1" w:themeShade="80"/>
          <w:lang w:val="en-US"/>
        </w:rPr>
        <w:t xml:space="preserve"> </w:t>
      </w:r>
      <w:r w:rsidR="009A468B" w:rsidRPr="009058B0">
        <w:rPr>
          <w:rFonts w:ascii="Arial" w:hAnsi="Arial" w:cs="Arial"/>
          <w:color w:val="2C2C2C" w:themeColor="text1" w:themeShade="80"/>
          <w:lang w:val="en-US"/>
        </w:rPr>
        <w:t>on</w:t>
      </w:r>
      <w:r w:rsidR="009058B0" w:rsidRPr="009058B0">
        <w:rPr>
          <w:rFonts w:ascii="Arial" w:hAnsi="Arial" w:cs="Arial"/>
          <w:color w:val="2C2C2C" w:themeColor="text1" w:themeShade="80"/>
          <w:lang w:val="en-US"/>
        </w:rPr>
        <w:t>e</w:t>
      </w:r>
      <w:r w:rsidR="009A468B" w:rsidRPr="009058B0">
        <w:rPr>
          <w:rFonts w:ascii="Arial" w:hAnsi="Arial" w:cs="Arial"/>
          <w:color w:val="2C2C2C" w:themeColor="text1" w:themeShade="80"/>
          <w:lang w:val="en-US"/>
        </w:rPr>
        <w:t xml:space="preserve"> of the world’s leading suppliers of substrate processing, printing and converting equipment and services for the label, flexible packaging, folding carton and corrugated industries.</w:t>
      </w:r>
    </w:p>
    <w:p w14:paraId="421B2098" w14:textId="629CF47E" w:rsidR="00D21ADD" w:rsidRPr="008059A2" w:rsidRDefault="009A468B" w:rsidP="008059A2">
      <w:pPr>
        <w:pStyle w:val="ox-37bcbdf2c8-msolistparagraph"/>
        <w:spacing w:line="276" w:lineRule="auto"/>
        <w:rPr>
          <w:rFonts w:ascii="Arial" w:eastAsiaTheme="minorEastAsia" w:hAnsi="Arial" w:cs="Arial"/>
          <w:color w:val="2C2C2C" w:themeColor="text1" w:themeShade="80"/>
          <w:sz w:val="19"/>
          <w:lang w:val="en-US" w:eastAsia="zh-CN"/>
        </w:rPr>
      </w:pPr>
      <w:r w:rsidRPr="009058B0">
        <w:rPr>
          <w:rFonts w:ascii="Arial" w:eastAsiaTheme="minorEastAsia" w:hAnsi="Arial" w:cs="Arial"/>
          <w:color w:val="2C2C2C" w:themeColor="text1" w:themeShade="80"/>
          <w:sz w:val="19"/>
          <w:lang w:val="en-US" w:eastAsia="zh-CN"/>
        </w:rPr>
        <w:t>Founded in 1890 by Joseph Bobst in Lausanne, Switzerland, BOBST has a presence in more than 50 countries, runs 19 production facilities in 11 countries and employs more than 5 600 people around the world. The firm recorded a consolidated turnover of CHF 1.372 billion for the year ended December 31, 2020.</w:t>
      </w:r>
    </w:p>
    <w:p w14:paraId="07D4F8CB" w14:textId="77777777" w:rsidR="008059A2" w:rsidRDefault="008059A2" w:rsidP="00D6254D">
      <w:pPr>
        <w:rPr>
          <w:b/>
          <w:szCs w:val="19"/>
          <w:lang w:val="en-US"/>
        </w:rPr>
      </w:pPr>
    </w:p>
    <w:p w14:paraId="0FC14364" w14:textId="3A5C73D8" w:rsidR="00B367D7" w:rsidRPr="00387B04" w:rsidRDefault="00D21ADD" w:rsidP="00D6254D">
      <w:pPr>
        <w:rPr>
          <w:b/>
          <w:szCs w:val="19"/>
          <w:lang w:val="en-US"/>
        </w:rPr>
      </w:pPr>
      <w:bookmarkStart w:id="1" w:name="_GoBack"/>
      <w:bookmarkEnd w:id="1"/>
      <w:r w:rsidRPr="00387B04">
        <w:rPr>
          <w:b/>
          <w:szCs w:val="19"/>
          <w:lang w:val="en-US"/>
        </w:rPr>
        <w:t>Press contact:</w:t>
      </w:r>
    </w:p>
    <w:p w14:paraId="04430995" w14:textId="77777777" w:rsidR="00FE7069" w:rsidRPr="00387B04" w:rsidRDefault="00FE7069" w:rsidP="00D6254D">
      <w:pPr>
        <w:spacing w:line="266" w:lineRule="auto"/>
        <w:rPr>
          <w:rFonts w:ascii="Arial" w:eastAsia="Times New Roman" w:hAnsi="Arial" w:cs="Arial"/>
          <w:szCs w:val="19"/>
          <w:lang w:val="en-US"/>
        </w:rPr>
      </w:pPr>
      <w:r w:rsidRPr="00387B04">
        <w:rPr>
          <w:rFonts w:ascii="Arial" w:eastAsia="Times New Roman" w:hAnsi="Arial" w:cs="Arial"/>
          <w:szCs w:val="19"/>
          <w:lang w:val="en-GB"/>
        </w:rPr>
        <w:t>Gudrun</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Alex</w:t>
      </w:r>
      <w:r w:rsidRPr="00387B04">
        <w:rPr>
          <w:rFonts w:ascii="Arial" w:eastAsia="Times New Roman" w:hAnsi="Arial" w:cs="Arial"/>
          <w:szCs w:val="19"/>
          <w:lang w:val="en-US"/>
        </w:rPr>
        <w:br/>
      </w:r>
      <w:r w:rsidRPr="00387B04">
        <w:rPr>
          <w:rFonts w:ascii="Arial" w:eastAsia="Times New Roman" w:hAnsi="Arial" w:cs="Arial"/>
          <w:szCs w:val="19"/>
          <w:lang w:val="en-GB"/>
        </w:rPr>
        <w:t>BOBST</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PR</w:t>
      </w:r>
      <w:r w:rsidRPr="00387B04">
        <w:rPr>
          <w:rFonts w:ascii="Arial" w:eastAsia="Times New Roman" w:hAnsi="Arial" w:cs="Arial"/>
          <w:szCs w:val="19"/>
          <w:lang w:val="en-US"/>
        </w:rPr>
        <w:t xml:space="preserve"> </w:t>
      </w:r>
      <w:r w:rsidRPr="00387B04">
        <w:rPr>
          <w:rFonts w:ascii="Arial" w:eastAsia="Times New Roman" w:hAnsi="Arial" w:cs="Arial"/>
          <w:szCs w:val="19"/>
          <w:lang w:val="en-GB"/>
        </w:rPr>
        <w:t>Representative</w:t>
      </w:r>
    </w:p>
    <w:p w14:paraId="1AD339BA"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 xml:space="preserve">Tel.: +49 211 58 58 66 66 </w:t>
      </w:r>
    </w:p>
    <w:p w14:paraId="345A4892" w14:textId="77777777" w:rsidR="00FE7069" w:rsidRPr="00387B04" w:rsidRDefault="00FE7069" w:rsidP="00D6254D">
      <w:pPr>
        <w:rPr>
          <w:rFonts w:ascii="Arial" w:eastAsia="Times New Roman" w:hAnsi="Arial" w:cs="Arial"/>
          <w:szCs w:val="19"/>
          <w:lang w:val="en-US" w:eastAsia="de-DE"/>
        </w:rPr>
      </w:pPr>
      <w:r w:rsidRPr="00387B04">
        <w:rPr>
          <w:rFonts w:ascii="Arial" w:eastAsia="Times New Roman" w:hAnsi="Arial" w:cs="Arial"/>
          <w:szCs w:val="19"/>
          <w:lang w:val="en-US" w:eastAsia="de-DE"/>
        </w:rPr>
        <w:t>Mobile: +49 160 48 41 439</w:t>
      </w:r>
    </w:p>
    <w:p w14:paraId="069EE521" w14:textId="7DE30BE5" w:rsidR="00FE7069" w:rsidRDefault="000C3D9A" w:rsidP="00D6254D">
      <w:pPr>
        <w:rPr>
          <w:rFonts w:asciiTheme="majorHAnsi" w:eastAsia="Microsoft YaHei" w:hAnsiTheme="majorHAnsi" w:cstheme="majorHAnsi"/>
          <w:color w:val="0000FF"/>
          <w:szCs w:val="19"/>
          <w:u w:val="single"/>
          <w:lang w:val="en-GB" w:eastAsia="de-DE"/>
        </w:rPr>
      </w:pPr>
      <w:r w:rsidRPr="00387B04">
        <w:rPr>
          <w:rFonts w:ascii="Arial" w:eastAsia="Times New Roman" w:hAnsi="Arial" w:cs="Arial"/>
          <w:szCs w:val="19"/>
          <w:lang w:val="en-US" w:eastAsia="de-DE"/>
        </w:rPr>
        <w:t>Em</w:t>
      </w:r>
      <w:r w:rsidR="00FE7069" w:rsidRPr="00387B04">
        <w:rPr>
          <w:rFonts w:ascii="Arial" w:eastAsia="Times New Roman" w:hAnsi="Arial" w:cs="Arial"/>
          <w:szCs w:val="19"/>
          <w:lang w:val="en-US" w:eastAsia="de-DE"/>
        </w:rPr>
        <w:t xml:space="preserve">ail: </w:t>
      </w:r>
      <w:hyperlink r:id="rId8" w:history="1">
        <w:r w:rsidRPr="00387B04">
          <w:rPr>
            <w:rFonts w:asciiTheme="majorHAnsi" w:eastAsia="Microsoft YaHei" w:hAnsiTheme="majorHAnsi" w:cstheme="majorHAnsi"/>
            <w:color w:val="0000FF"/>
            <w:szCs w:val="19"/>
            <w:u w:val="single"/>
            <w:lang w:val="en-GB" w:eastAsia="de-DE"/>
          </w:rPr>
          <w:t>gudrun.alex@bobst.com</w:t>
        </w:r>
      </w:hyperlink>
    </w:p>
    <w:p w14:paraId="0A4C3C77" w14:textId="77777777" w:rsidR="004A327C" w:rsidRDefault="004A327C" w:rsidP="00D6254D">
      <w:pPr>
        <w:rPr>
          <w:rFonts w:asciiTheme="majorHAnsi" w:eastAsia="Microsoft YaHei" w:hAnsiTheme="majorHAnsi" w:cstheme="majorHAnsi"/>
          <w:color w:val="0000FF"/>
          <w:szCs w:val="19"/>
          <w:u w:val="single"/>
          <w:lang w:val="en-GB" w:eastAsia="de-DE"/>
        </w:rPr>
      </w:pPr>
    </w:p>
    <w:p w14:paraId="09E74751" w14:textId="08A7AA26" w:rsidR="004A327C" w:rsidRDefault="004A327C" w:rsidP="00D6254D">
      <w:pPr>
        <w:rPr>
          <w:rFonts w:asciiTheme="majorHAnsi" w:eastAsia="Microsoft YaHei" w:hAnsiTheme="majorHAnsi" w:cstheme="majorHAnsi"/>
          <w:color w:val="0000FF"/>
          <w:szCs w:val="19"/>
          <w:u w:val="single"/>
          <w:lang w:val="en-GB" w:eastAsia="de-DE"/>
        </w:rPr>
      </w:pPr>
    </w:p>
    <w:p w14:paraId="281F536B" w14:textId="2241EFBA" w:rsidR="004A327C" w:rsidRPr="009058B0"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22F0C212" w14:textId="1FADD174" w:rsidR="001C1E38" w:rsidRPr="003E2F3A"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3E2F3A">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3E2F3A">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Twitter: @</w:t>
      </w:r>
      <w:proofErr w:type="spellStart"/>
      <w:r w:rsidRPr="00C365C9">
        <w:rPr>
          <w:rFonts w:asciiTheme="majorHAnsi" w:eastAsia="Microsoft YaHei" w:hAnsiTheme="majorHAnsi" w:cstheme="majorHAnsi"/>
          <w:szCs w:val="19"/>
          <w:lang w:val="en-US" w:bidi="th-TH"/>
        </w:rPr>
        <w:t>BOBSTglobal</w:t>
      </w:r>
      <w:proofErr w:type="spellEnd"/>
      <w:r w:rsidRPr="00C365C9">
        <w:rPr>
          <w:rFonts w:asciiTheme="majorHAnsi" w:eastAsia="Microsoft YaHei" w:hAnsiTheme="majorHAnsi" w:cstheme="majorHAnsi"/>
          <w:szCs w:val="19"/>
          <w:lang w:val="en-US" w:bidi="th-TH"/>
        </w:rPr>
        <w:t xml:space="preserve"> </w:t>
      </w:r>
      <w:hyperlink r:id="rId11" w:history="1">
        <w:r w:rsidRPr="003E2F3A">
          <w:rPr>
            <w:rFonts w:asciiTheme="majorHAnsi" w:eastAsia="Microsoft YaHei" w:hAnsiTheme="majorHAnsi" w:cstheme="majorHAnsi"/>
            <w:color w:val="0000FF"/>
            <w:szCs w:val="19"/>
            <w:u w:val="single"/>
            <w:lang w:val="en-GB" w:eastAsia="de-DE"/>
          </w:rPr>
          <w:t>www.bobst.com/twitter</w:t>
        </w:r>
      </w:hyperlink>
      <w:r w:rsidRPr="003E2F3A">
        <w:rPr>
          <w:rFonts w:asciiTheme="majorHAnsi" w:eastAsia="Microsoft YaHei" w:hAnsiTheme="majorHAnsi" w:cstheme="majorHAnsi"/>
          <w:color w:val="0000FF"/>
          <w:szCs w:val="19"/>
          <w:u w:val="single"/>
          <w:lang w:val="en-GB" w:eastAsia="de-DE"/>
        </w:rPr>
        <w:t xml:space="preserve"> </w:t>
      </w:r>
      <w:r w:rsidRPr="00C365C9">
        <w:rPr>
          <w:rFonts w:asciiTheme="majorHAnsi" w:eastAsia="Microsoft YaHei" w:hAnsiTheme="majorHAnsi" w:cstheme="majorHAnsi"/>
          <w:szCs w:val="19"/>
          <w:lang w:val="en-US" w:bidi="th-TH"/>
        </w:rPr>
        <w:br/>
        <w:t xml:space="preserve">YouTube: </w:t>
      </w:r>
      <w:hyperlink r:id="rId12" w:history="1">
        <w:r w:rsidRPr="003E2F3A">
          <w:rPr>
            <w:rFonts w:asciiTheme="majorHAnsi" w:eastAsia="Microsoft YaHei" w:hAnsiTheme="majorHAnsi" w:cstheme="majorHAnsi"/>
            <w:color w:val="0000FF"/>
            <w:szCs w:val="19"/>
            <w:u w:val="single"/>
            <w:lang w:val="en-GB" w:eastAsia="de-DE"/>
          </w:rPr>
          <w:t>www.bobst.com/youtube</w:t>
        </w:r>
      </w:hyperlink>
    </w:p>
    <w:sectPr w:rsidR="001C1E38" w:rsidRPr="003E2F3A" w:rsidSect="001F5AD0">
      <w:headerReference w:type="default" r:id="rId13"/>
      <w:footerReference w:type="default" r:id="rId14"/>
      <w:headerReference w:type="first" r:id="rId15"/>
      <w:footerReference w:type="first" r:id="rId16"/>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98712" w14:textId="77777777" w:rsidR="00FB430D" w:rsidRDefault="00FB430D" w:rsidP="00BB5BE9">
      <w:pPr>
        <w:spacing w:line="240" w:lineRule="auto"/>
      </w:pPr>
      <w:r>
        <w:separator/>
      </w:r>
    </w:p>
  </w:endnote>
  <w:endnote w:type="continuationSeparator" w:id="0">
    <w:p w14:paraId="15814CCA" w14:textId="77777777" w:rsidR="00FB430D" w:rsidRDefault="00FB430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libri"/>
    <w:panose1 w:val="020B0502040504020204"/>
    <w:charset w:val="00"/>
    <w:family w:val="swiss"/>
    <w:pitch w:val="variable"/>
    <w:sig w:usb0="E00002FF" w:usb1="4000201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7777777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19B73" w14:textId="77777777" w:rsidR="00FB430D" w:rsidRDefault="00FB430D" w:rsidP="00BB5BE9">
      <w:pPr>
        <w:spacing w:line="240" w:lineRule="auto"/>
      </w:pPr>
      <w:r>
        <w:separator/>
      </w:r>
    </w:p>
  </w:footnote>
  <w:footnote w:type="continuationSeparator" w:id="0">
    <w:p w14:paraId="56F4B917" w14:textId="77777777" w:rsidR="00FB430D" w:rsidRDefault="00FB430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2484C" w14:textId="77777777" w:rsidR="00F36CF1" w:rsidRPr="00D21ADD" w:rsidRDefault="00FB430D"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0"/>
  </w:num>
  <w:num w:numId="13">
    <w:abstractNumId w:val="13"/>
  </w:num>
  <w:num w:numId="14">
    <w:abstractNumId w:val="15"/>
  </w:num>
  <w:num w:numId="15">
    <w:abstractNumId w:val="11"/>
  </w:num>
  <w:num w:numId="16">
    <w:abstractNumId w:val="1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43906"/>
    <w:rsid w:val="00043F57"/>
    <w:rsid w:val="000576C6"/>
    <w:rsid w:val="000C3D9A"/>
    <w:rsid w:val="000E4ED6"/>
    <w:rsid w:val="001100A0"/>
    <w:rsid w:val="00112F31"/>
    <w:rsid w:val="00152612"/>
    <w:rsid w:val="00162F04"/>
    <w:rsid w:val="00165731"/>
    <w:rsid w:val="00185617"/>
    <w:rsid w:val="00193DE7"/>
    <w:rsid w:val="001C1E38"/>
    <w:rsid w:val="001F5AD0"/>
    <w:rsid w:val="00203F19"/>
    <w:rsid w:val="002354B6"/>
    <w:rsid w:val="0025070F"/>
    <w:rsid w:val="0027064C"/>
    <w:rsid w:val="002A0B31"/>
    <w:rsid w:val="00305571"/>
    <w:rsid w:val="00387B04"/>
    <w:rsid w:val="003E16F3"/>
    <w:rsid w:val="003E2F3A"/>
    <w:rsid w:val="003F6E7B"/>
    <w:rsid w:val="00451BC6"/>
    <w:rsid w:val="00463D93"/>
    <w:rsid w:val="00467FEC"/>
    <w:rsid w:val="00474021"/>
    <w:rsid w:val="004A327C"/>
    <w:rsid w:val="004C2489"/>
    <w:rsid w:val="004F3549"/>
    <w:rsid w:val="0052511D"/>
    <w:rsid w:val="00546823"/>
    <w:rsid w:val="005A48B2"/>
    <w:rsid w:val="005B2A76"/>
    <w:rsid w:val="005B3F21"/>
    <w:rsid w:val="005E0453"/>
    <w:rsid w:val="005E4C3A"/>
    <w:rsid w:val="006A45F6"/>
    <w:rsid w:val="00720A43"/>
    <w:rsid w:val="008059A2"/>
    <w:rsid w:val="00835855"/>
    <w:rsid w:val="008677A6"/>
    <w:rsid w:val="008B5EF4"/>
    <w:rsid w:val="008C5DF4"/>
    <w:rsid w:val="008D353F"/>
    <w:rsid w:val="00900CAA"/>
    <w:rsid w:val="009058B0"/>
    <w:rsid w:val="009A0420"/>
    <w:rsid w:val="009A468B"/>
    <w:rsid w:val="009C07C8"/>
    <w:rsid w:val="009E2584"/>
    <w:rsid w:val="00A0324C"/>
    <w:rsid w:val="00A131E9"/>
    <w:rsid w:val="00A30651"/>
    <w:rsid w:val="00A41ED3"/>
    <w:rsid w:val="00A6173F"/>
    <w:rsid w:val="00A77DA1"/>
    <w:rsid w:val="00AA6BB0"/>
    <w:rsid w:val="00AB644E"/>
    <w:rsid w:val="00AC47B8"/>
    <w:rsid w:val="00AD7E81"/>
    <w:rsid w:val="00AF3F20"/>
    <w:rsid w:val="00B1191E"/>
    <w:rsid w:val="00B367D7"/>
    <w:rsid w:val="00B374B3"/>
    <w:rsid w:val="00B61174"/>
    <w:rsid w:val="00B7331C"/>
    <w:rsid w:val="00B86280"/>
    <w:rsid w:val="00BB5BE9"/>
    <w:rsid w:val="00BB6337"/>
    <w:rsid w:val="00C20D00"/>
    <w:rsid w:val="00C92096"/>
    <w:rsid w:val="00C92EF8"/>
    <w:rsid w:val="00C970A9"/>
    <w:rsid w:val="00CC7F9D"/>
    <w:rsid w:val="00CD33CB"/>
    <w:rsid w:val="00D21ADD"/>
    <w:rsid w:val="00D6254D"/>
    <w:rsid w:val="00DB1DC2"/>
    <w:rsid w:val="00DD2D6F"/>
    <w:rsid w:val="00DE5DD2"/>
    <w:rsid w:val="00E00C83"/>
    <w:rsid w:val="00E363B9"/>
    <w:rsid w:val="00E653AC"/>
    <w:rsid w:val="00EA0EB6"/>
    <w:rsid w:val="00ED7CF3"/>
    <w:rsid w:val="00EF5A44"/>
    <w:rsid w:val="00F03D8B"/>
    <w:rsid w:val="00F23038"/>
    <w:rsid w:val="00F36CF1"/>
    <w:rsid w:val="00F512DD"/>
    <w:rsid w:val="00F65D8D"/>
    <w:rsid w:val="00FB430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semiHidden/>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v1msonormal">
    <w:name w:val="v1msonormal"/>
    <w:basedOn w:val="Normal"/>
    <w:rsid w:val="00ED7CF3"/>
    <w:pPr>
      <w:spacing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7DED-76F6-4835-8BFE-93AC77BA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EN_28504.dotx</Template>
  <TotalTime>8</TotalTime>
  <Pages>4</Pages>
  <Words>1610</Words>
  <Characters>9177</Characters>
  <Application>Microsoft Office Word</Application>
  <DocSecurity>0</DocSecurity>
  <Lines>76</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7</cp:revision>
  <cp:lastPrinted>2020-02-21T14:53:00Z</cp:lastPrinted>
  <dcterms:created xsi:type="dcterms:W3CDTF">2021-06-05T13:35:00Z</dcterms:created>
  <dcterms:modified xsi:type="dcterms:W3CDTF">2021-06-08T13:05:00Z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